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7CBE31" w14:textId="05EC059D" w:rsidR="001A06DC" w:rsidRPr="0099503D" w:rsidRDefault="001A06DC" w:rsidP="001A06DC">
      <w:pPr>
        <w:spacing w:after="0"/>
        <w:jc w:val="center"/>
        <w:rPr>
          <w:szCs w:val="36"/>
        </w:rPr>
      </w:pPr>
      <w:bookmarkStart w:id="0" w:name="_Toc300667237"/>
      <w:bookmarkStart w:id="1" w:name="_Toc315083480"/>
      <w:bookmarkStart w:id="2" w:name="_Toc315084737"/>
      <w:bookmarkStart w:id="3" w:name="_Toc315095302"/>
      <w:bookmarkStart w:id="4" w:name="_Toc327803515"/>
      <w:bookmarkStart w:id="5" w:name="_Toc327803973"/>
      <w:bookmarkStart w:id="6" w:name="_Toc327804092"/>
      <w:bookmarkStart w:id="7" w:name="_Toc328382869"/>
      <w:bookmarkStart w:id="8" w:name="_Toc328383785"/>
      <w:bookmarkStart w:id="9" w:name="_Toc328384035"/>
      <w:bookmarkStart w:id="10" w:name="_Toc329011657"/>
      <w:bookmarkStart w:id="11" w:name="_Toc330211876"/>
      <w:bookmarkStart w:id="12" w:name="_Toc315083534"/>
      <w:bookmarkStart w:id="13" w:name="_Toc315084791"/>
      <w:bookmarkStart w:id="14" w:name="_Toc315095356"/>
      <w:bookmarkStart w:id="15" w:name="_Toc327803558"/>
      <w:bookmarkStart w:id="16" w:name="_Toc327804016"/>
      <w:bookmarkStart w:id="17" w:name="_Toc327804135"/>
      <w:bookmarkStart w:id="18" w:name="_Toc328384076"/>
      <w:bookmarkStart w:id="19" w:name="_Toc329011697"/>
      <w:bookmarkStart w:id="20" w:name="_Toc330211916"/>
    </w:p>
    <w:p w14:paraId="6099219C" w14:textId="450759B2" w:rsidR="001A06DC" w:rsidRPr="00243952" w:rsidRDefault="001A06DC" w:rsidP="001A06DC">
      <w:pPr>
        <w:spacing w:before="120" w:after="240"/>
        <w:rPr>
          <w:b/>
          <w:sz w:val="28"/>
          <w:szCs w:val="28"/>
        </w:rPr>
      </w:pPr>
      <w:r>
        <w:rPr>
          <w:noProof/>
          <w:sz w:val="44"/>
          <w:szCs w:val="44"/>
        </w:rPr>
        <w:drawing>
          <wp:anchor distT="0" distB="0" distL="114300" distR="114300" simplePos="0" relativeHeight="251667968" behindDoc="0" locked="0" layoutInCell="1" allowOverlap="1" wp14:anchorId="1CB8ADDE" wp14:editId="5C8EF8E5">
            <wp:simplePos x="0" y="0"/>
            <wp:positionH relativeFrom="column">
              <wp:posOffset>2884170</wp:posOffset>
            </wp:positionH>
            <wp:positionV relativeFrom="paragraph">
              <wp:posOffset>66675</wp:posOffset>
            </wp:positionV>
            <wp:extent cx="3269615" cy="1640205"/>
            <wp:effectExtent l="0" t="0" r="6985" b="0"/>
            <wp:wrapSquare wrapText="bothSides"/>
            <wp:docPr id="5" name="Picture 5" descr="Uralla Shire Council - sw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alla Shire Council - swo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9615" cy="1640205"/>
                    </a:xfrm>
                    <a:prstGeom prst="rect">
                      <a:avLst/>
                    </a:prstGeom>
                    <a:noFill/>
                    <a:ln>
                      <a:noFill/>
                    </a:ln>
                  </pic:spPr>
                </pic:pic>
              </a:graphicData>
            </a:graphic>
          </wp:anchor>
        </w:drawing>
      </w:r>
      <w:r>
        <w:rPr>
          <w:b/>
          <w:sz w:val="28"/>
          <w:szCs w:val="28"/>
        </w:rPr>
        <w:br w:type="textWrapping" w:clear="all"/>
      </w:r>
    </w:p>
    <w:p w14:paraId="6DAB4645" w14:textId="39353F54" w:rsidR="001A06DC" w:rsidRDefault="001A06DC" w:rsidP="001A06DC">
      <w:pPr>
        <w:spacing w:before="120" w:after="240"/>
        <w:rPr>
          <w:b/>
          <w:sz w:val="28"/>
          <w:szCs w:val="28"/>
        </w:rPr>
      </w:pPr>
    </w:p>
    <w:p w14:paraId="5EB3B4C8" w14:textId="4ACB41D2" w:rsidR="001A06DC" w:rsidRDefault="00CC401B" w:rsidP="001A06DC">
      <w:pPr>
        <w:spacing w:before="120" w:after="240"/>
        <w:rPr>
          <w:b/>
          <w:sz w:val="28"/>
          <w:szCs w:val="28"/>
        </w:rPr>
      </w:pPr>
      <w:r>
        <w:rPr>
          <w:noProof/>
          <w:sz w:val="44"/>
          <w:szCs w:val="44"/>
        </w:rPr>
        <mc:AlternateContent>
          <mc:Choice Requires="wps">
            <w:drawing>
              <wp:anchor distT="0" distB="0" distL="114300" distR="114300" simplePos="0" relativeHeight="251666944" behindDoc="1" locked="0" layoutInCell="1" allowOverlap="1" wp14:anchorId="460B41C3" wp14:editId="520EB3DE">
                <wp:simplePos x="0" y="0"/>
                <wp:positionH relativeFrom="page">
                  <wp:align>right</wp:align>
                </wp:positionH>
                <wp:positionV relativeFrom="paragraph">
                  <wp:posOffset>305100</wp:posOffset>
                </wp:positionV>
                <wp:extent cx="6364061" cy="7839374"/>
                <wp:effectExtent l="5397" t="0" r="4128" b="4127"/>
                <wp:wrapNone/>
                <wp:docPr id="29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364061" cy="7839374"/>
                        </a:xfrm>
                        <a:prstGeom prst="rtTriangle">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A10EF" id="_x0000_t6" coordsize="21600,21600" o:spt="6" path="m,l,21600r21600,xe">
                <v:stroke joinstyle="miter"/>
                <v:path gradientshapeok="t" o:connecttype="custom" o:connectlocs="0,0;0,10800;0,21600;10800,21600;21600,21600;10800,10800" textboxrect="1800,12600,12600,19800"/>
              </v:shapetype>
              <v:shape id="AutoShape 142" o:spid="_x0000_s1026" type="#_x0000_t6" style="position:absolute;margin-left:449.9pt;margin-top:24pt;width:501.1pt;height:617.25pt;rotation:-90;z-index:-251649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fjjAIAABUFAAAOAAAAZHJzL2Uyb0RvYy54bWysVG1v2yAQ/j5p/wHxPfVLiBNbdao2XaZJ&#10;3Vap3Q8ggGM0DB6QON20/74Dp22yfZmm5YPDccfx3HPPcXl16BTaC+uk0TXOLlKMhGaGS72t8ZfH&#10;9WSBkfNUc6qMFjV+Eg5fLd++uRz6SuSmNYoLiyCJdtXQ17j1vq+SxLFWdNRdmF5ocDbGdtSDabcJ&#10;t3SA7J1K8jQtksFY3lvDhHOwezs68TLmbxrB/OemccIjVWPA5uPXxu8mfJPlJa22lvatZEcY9B9Q&#10;dFRquPQl1S31FO2s/CNVJ5k1zjT+gpkuMU0jmYg1QDVZ+ls1Dy3tRawFyHH9C03u/6Vln/b3Fkle&#10;47wkGGnaQZOud97Eu1FG8kDR0LsKIh/6exuKdP2dYV8d0mbVUr0V19aaoRWUA7AsxCdnB4Lh4Cja&#10;DB8Nh/wU8ke2Do3tkDXQlayAbsIvbgMt6BB79PTSI3HwiMFmMS1IWmQYMfDNF9NyOifxSlqFbAFe&#10;b51/L0yHwqLG1j9aCTBVoJJWdH/nfMD4GhhrMkrytVQqGna7WSmL9hRksxiBjUfcaZjSIVibcGx0&#10;jzuAFe4IvoA6yuBHmeUkvcnLybpYzCdkTWaTcp4uJmlW3pRFSkpyu/4ZAGakaiXnQt9JLZ4lmZG/&#10;a/lxOEYxRVGiocblLJ/F2s/Qu9MiY41xHICXs7BOephQJbtTJmgV2v1OcyibVp5KNa6Tc/iRZeDg&#10;+T+yEsUR9DDqamP4E2gjqgAmFN4S6Flr7HeMBpjLGrtvO2oFRuqDBn2VGSFhkKNBZvMcDHvq2Zx6&#10;qGaQqsYeo3G58uPw73orty3clEVitAmab2QURtDriOqoZJi9WMHxnQjDfWrHqNfXbPkLAAD//wMA&#10;UEsDBBQABgAIAAAAIQCjpvSg4AAAAA4BAAAPAAAAZHJzL2Rvd25yZXYueG1sTI/BboMwEETvlfoP&#10;1lbqLTGEyIooJooq9dDcSppDbgZvAcVeU+wE+vc1p/Y2q3manSn2szXsjqPvHUlI1wkwpMbpnloJ&#10;n6e31Q6YD4q0Mo5Qwg962JePD4XKtZvoA+9VaFkMIZ8rCV0IQ865bzq0yq/dgBS9LzdaFeI5tlyP&#10;aorh1vBNkghuVU/xQ6cGfO2wuVY3K+EiTtczJxqO5jK915R9H6rsKOXz03x4ARZwDn8wLPVjdShj&#10;p9rdSHtmJKzSVGwiGx2xjWJB0nSXAasXJcQWeFnw/zPKXwAAAP//AwBQSwECLQAUAAYACAAAACEA&#10;toM4kv4AAADhAQAAEwAAAAAAAAAAAAAAAAAAAAAAW0NvbnRlbnRfVHlwZXNdLnhtbFBLAQItABQA&#10;BgAIAAAAIQA4/SH/1gAAAJQBAAALAAAAAAAAAAAAAAAAAC8BAABfcmVscy8ucmVsc1BLAQItABQA&#10;BgAIAAAAIQA03QfjjAIAABUFAAAOAAAAAAAAAAAAAAAAAC4CAABkcnMvZTJvRG9jLnhtbFBLAQIt&#10;ABQABgAIAAAAIQCjpvSg4AAAAA4BAAAPAAAAAAAAAAAAAAAAAOYEAABkcnMvZG93bnJldi54bWxQ&#10;SwUGAAAAAAQABADzAAAA8wUAAAAA&#10;" fillcolor="maroon" stroked="f">
                <w10:wrap anchorx="page"/>
              </v:shape>
            </w:pict>
          </mc:Fallback>
        </mc:AlternateContent>
      </w:r>
    </w:p>
    <w:p w14:paraId="2F2B5644" w14:textId="565E2E93" w:rsidR="001A06DC" w:rsidRDefault="004F1DCF" w:rsidP="004F1DCF">
      <w:pPr>
        <w:spacing w:before="120" w:after="240"/>
        <w:jc w:val="center"/>
        <w:rPr>
          <w:b/>
          <w:sz w:val="18"/>
          <w:szCs w:val="18"/>
        </w:rPr>
      </w:pPr>
      <w:r w:rsidRPr="006643DC">
        <w:rPr>
          <w:rFonts w:ascii="Calibri" w:hAnsi="Calibri"/>
          <w:noProof/>
          <w:color w:val="800000"/>
          <w:sz w:val="48"/>
        </w:rPr>
        <w:drawing>
          <wp:inline distT="0" distB="0" distL="0" distR="0" wp14:anchorId="762DAA45" wp14:editId="2EB9D697">
            <wp:extent cx="3644541" cy="2186725"/>
            <wp:effectExtent l="0" t="0" r="0" b="4445"/>
            <wp:docPr id="12" name="Picture 12" descr="S:\Technical Services Department\Environmental Management\Photos mixed sites many years off Google Photos or hard drive\Roadside Vegetation_all roads\Retreat Road HCV Roadside Veg\IMAG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echnical Services Department\Environmental Management\Photos mixed sites many years off Google Photos or hard drive\Roadside Vegetation_all roads\Retreat Road HCV Roadside Veg\IMAG00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6454" cy="2211873"/>
                    </a:xfrm>
                    <a:prstGeom prst="rect">
                      <a:avLst/>
                    </a:prstGeom>
                    <a:noFill/>
                    <a:ln>
                      <a:noFill/>
                    </a:ln>
                  </pic:spPr>
                </pic:pic>
              </a:graphicData>
            </a:graphic>
          </wp:inline>
        </w:drawing>
      </w:r>
    </w:p>
    <w:p w14:paraId="0C5616C3" w14:textId="020165D3" w:rsidR="003B2249" w:rsidRDefault="004F1DCF">
      <w:pPr>
        <w:spacing w:before="0" w:after="0"/>
        <w:rPr>
          <w:sz w:val="44"/>
          <w:szCs w:val="44"/>
        </w:rPr>
      </w:pPr>
      <w:r>
        <w:rPr>
          <w:noProof/>
          <w:sz w:val="56"/>
          <w:szCs w:val="56"/>
        </w:rPr>
        <mc:AlternateContent>
          <mc:Choice Requires="wps">
            <w:drawing>
              <wp:anchor distT="0" distB="0" distL="114300" distR="114300" simplePos="0" relativeHeight="251665920" behindDoc="0" locked="0" layoutInCell="1" allowOverlap="1" wp14:anchorId="192A9292" wp14:editId="1DA7D60B">
                <wp:simplePos x="0" y="0"/>
                <wp:positionH relativeFrom="column">
                  <wp:posOffset>2566287</wp:posOffset>
                </wp:positionH>
                <wp:positionV relativeFrom="paragraph">
                  <wp:posOffset>1842542</wp:posOffset>
                </wp:positionV>
                <wp:extent cx="3933645" cy="1880558"/>
                <wp:effectExtent l="0" t="0" r="0" b="5715"/>
                <wp:wrapNone/>
                <wp:docPr id="29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645" cy="1880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BA27" w14:textId="78A429DF" w:rsidR="004F1DCF" w:rsidRDefault="004F1DCF" w:rsidP="001A06DC">
                            <w:pPr>
                              <w:spacing w:before="120" w:after="240"/>
                              <w:jc w:val="center"/>
                              <w:rPr>
                                <w:color w:val="FFFFFF"/>
                                <w:sz w:val="60"/>
                                <w:szCs w:val="60"/>
                              </w:rPr>
                            </w:pPr>
                            <w:r>
                              <w:rPr>
                                <w:color w:val="FFFFFF"/>
                                <w:sz w:val="60"/>
                                <w:szCs w:val="60"/>
                              </w:rPr>
                              <w:t>Roadside Vegetation Management Plan</w:t>
                            </w:r>
                          </w:p>
                          <w:p w14:paraId="1C4C3493" w14:textId="699B061D" w:rsidR="004F1DCF" w:rsidRDefault="004F1DCF" w:rsidP="001A06DC">
                            <w:pPr>
                              <w:jc w:val="center"/>
                              <w:rPr>
                                <w:color w:val="FFFFFF"/>
                                <w:sz w:val="48"/>
                                <w:szCs w:val="48"/>
                              </w:rPr>
                            </w:pPr>
                            <w:r>
                              <w:rPr>
                                <w:color w:val="FFFFFF"/>
                                <w:sz w:val="48"/>
                                <w:szCs w:val="48"/>
                              </w:rPr>
                              <w:t>2023 (Version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A9292" id="_x0000_t202" coordsize="21600,21600" o:spt="202" path="m,l,21600r21600,l21600,xe">
                <v:stroke joinstyle="miter"/>
                <v:path gradientshapeok="t" o:connecttype="rect"/>
              </v:shapetype>
              <v:shape id="Text Box 141" o:spid="_x0000_s1026" type="#_x0000_t202" style="position:absolute;margin-left:202.05pt;margin-top:145.1pt;width:309.75pt;height:148.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UKuAIAAL4FAAAOAAAAZHJzL2Uyb0RvYy54bWysVG1vmzAQ/j5p/8Hyd8pLTAqopGpDmCZ1&#10;L1K7H+CACdbAZrYT0k377zubJE1bTZq28cGyfefn7rl7uKvrfd+hHVOaS5Hj8CLAiIlK1lxscvzl&#10;ofQSjLShoqadFCzHj0zj68XbN1fjkLFItrKrmUIAInQ2DjlujRky39dVy3qqL+TABBgbqXpq4Kg2&#10;fq3oCOh950dBMPdHqepByYppDbfFZMQLh980rDKfmkYzg7ocQ27Grcqta7v6iyuabRQdWl4d0qB/&#10;kUVPuYCgJ6iCGoq2ir+C6nmlpJaNuahk78um4RVzHIBNGLxgc9/SgTkuUBw9nMqk/x9s9XH3WSFe&#10;5zhKZxgJ2kOTHtjeoFu5RyEJbYXGQWfgeD+Aq9mDATrt2OrhTlZfNRJy2VKxYTdKybFltIYM3Uv/&#10;7OmEoy3IevwgawhEt0Y6oH2jels+KAgCdOjU46k7NpkKLmfpbDYnMUYV2MIkCeI4sdn5NDs+H5Q2&#10;75jskd3kWEH7HTzd3WkzuR5dbDQhS951TgKdeHYBmNMNBIen1mbTcB39kQbpKlklxCPRfOWRoCi8&#10;m3JJvHkZXsbFrFgui/CnjRuSrOV1zYQNc1RXSP6sewedT7o46UvLjtcWzqak1Wa97BTaUVB36b5D&#10;Qc7c/OdpuHoBlxeUwogEt1HqlfPk0iMlib30Mki8IExv03lAUlKUzyndccH+nRIac5zGUTyp6bfc&#10;Ave95kaznhuYHx3vc5ycnGhmNbgStWutobyb9melsOk/lQLafWy0U6wV6SRXs1/vAcXKeC3rR9Cu&#10;kqAsECgMPdi0Un3HaIQBkmP9bUsVw6h7L0D/aUiInTjuQOLLCA7q3LI+t1BRAVSODUbTdmmmKbUd&#10;FN+0EGn644S8gX+m4U7NT1kBFXuAIeFIHQaanULnZ+f1NHYXvwAAAP//AwBQSwMEFAAGAAgAAAAh&#10;AOmUSDPgAAAADAEAAA8AAABkcnMvZG93bnJldi54bWxMj8tOwzAQRfdI/IM1SOyo3ZBGbcikqorY&#10;gloeEjs3niYR8TiK3Sb8Pe6qLEf36N4zxXqynTjT4FvHCPOZAkFcOdNyjfDx/vKwBOGDZqM7x4Tw&#10;Sx7W5e1NoXPjRt7ReR9qEUvY5xqhCaHPpfRVQ1b7meuJY3Z0g9UhnkMtzaDHWG47mSiVSatbjguN&#10;7mnbUPWzP1mEz9fj91eq3upnu+hHNynJdiUR7++mzROIQFO4wnDRj+pQRqeDO7HxokNIVTqPKEKy&#10;UgmIC6GSxwzEAWGxzFKQZSH/P1H+AQAA//8DAFBLAQItABQABgAIAAAAIQC2gziS/gAAAOEBAAAT&#10;AAAAAAAAAAAAAAAAAAAAAABbQ29udGVudF9UeXBlc10ueG1sUEsBAi0AFAAGAAgAAAAhADj9If/W&#10;AAAAlAEAAAsAAAAAAAAAAAAAAAAALwEAAF9yZWxzLy5yZWxzUEsBAi0AFAAGAAgAAAAhAMUERQq4&#10;AgAAvgUAAA4AAAAAAAAAAAAAAAAALgIAAGRycy9lMm9Eb2MueG1sUEsBAi0AFAAGAAgAAAAhAOmU&#10;SDPgAAAADAEAAA8AAAAAAAAAAAAAAAAAEgUAAGRycy9kb3ducmV2LnhtbFBLBQYAAAAABAAEAPMA&#10;AAAfBgAAAAA=&#10;" filled="f" stroked="f">
                <v:textbox>
                  <w:txbxContent>
                    <w:p w14:paraId="3122BA27" w14:textId="78A429DF" w:rsidR="004F1DCF" w:rsidRDefault="004F1DCF" w:rsidP="001A06DC">
                      <w:pPr>
                        <w:spacing w:before="120" w:after="240"/>
                        <w:jc w:val="center"/>
                        <w:rPr>
                          <w:color w:val="FFFFFF"/>
                          <w:sz w:val="60"/>
                          <w:szCs w:val="60"/>
                        </w:rPr>
                      </w:pPr>
                      <w:r>
                        <w:rPr>
                          <w:color w:val="FFFFFF"/>
                          <w:sz w:val="60"/>
                          <w:szCs w:val="60"/>
                        </w:rPr>
                        <w:t>Roadside Vegetation Management Plan</w:t>
                      </w:r>
                    </w:p>
                    <w:p w14:paraId="1C4C3493" w14:textId="699B061D" w:rsidR="004F1DCF" w:rsidRDefault="004F1DCF" w:rsidP="001A06DC">
                      <w:pPr>
                        <w:jc w:val="center"/>
                        <w:rPr>
                          <w:color w:val="FFFFFF"/>
                          <w:sz w:val="48"/>
                          <w:szCs w:val="48"/>
                        </w:rPr>
                      </w:pPr>
                      <w:r>
                        <w:rPr>
                          <w:color w:val="FFFFFF"/>
                          <w:sz w:val="48"/>
                          <w:szCs w:val="48"/>
                        </w:rPr>
                        <w:t>2023 (Version 2)</w:t>
                      </w:r>
                    </w:p>
                  </w:txbxContent>
                </v:textbox>
              </v:shape>
            </w:pict>
          </mc:Fallback>
        </mc:AlternateContent>
      </w:r>
      <w:r w:rsidR="003B2249">
        <w:rPr>
          <w:sz w:val="44"/>
          <w:szCs w:val="44"/>
        </w:rPr>
        <w:br w:type="page"/>
      </w:r>
    </w:p>
    <w:tbl>
      <w:tblPr>
        <w:tblW w:w="96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56" w:type="dxa"/>
          <w:bottom w:w="28" w:type="dxa"/>
          <w:right w:w="56" w:type="dxa"/>
        </w:tblCellMar>
        <w:tblLook w:val="0000" w:firstRow="0" w:lastRow="0" w:firstColumn="0" w:lastColumn="0" w:noHBand="0" w:noVBand="0"/>
      </w:tblPr>
      <w:tblGrid>
        <w:gridCol w:w="931"/>
        <w:gridCol w:w="1758"/>
        <w:gridCol w:w="3827"/>
        <w:gridCol w:w="709"/>
        <w:gridCol w:w="1417"/>
        <w:gridCol w:w="1038"/>
      </w:tblGrid>
      <w:tr w:rsidR="001A06DC" w:rsidRPr="003F6C27" w14:paraId="39A77078" w14:textId="77777777" w:rsidTr="009F37BD">
        <w:trPr>
          <w:cantSplit/>
          <w:trHeight w:hRule="exact" w:val="884"/>
          <w:jc w:val="center"/>
        </w:trPr>
        <w:tc>
          <w:tcPr>
            <w:tcW w:w="2689" w:type="dxa"/>
            <w:gridSpan w:val="2"/>
            <w:tcBorders>
              <w:top w:val="single" w:sz="4" w:space="0" w:color="auto"/>
              <w:left w:val="single" w:sz="4" w:space="0" w:color="auto"/>
              <w:bottom w:val="single" w:sz="4" w:space="0" w:color="auto"/>
              <w:right w:val="single" w:sz="4" w:space="0" w:color="auto"/>
            </w:tcBorders>
            <w:vAlign w:val="center"/>
          </w:tcPr>
          <w:p w14:paraId="31DFFF05" w14:textId="77777777" w:rsidR="001A06DC" w:rsidRPr="0029238A" w:rsidRDefault="001A06DC" w:rsidP="004F1DCF">
            <w:pPr>
              <w:spacing w:after="0"/>
              <w:jc w:val="center"/>
              <w:rPr>
                <w:rFonts w:cs="Arial"/>
                <w:b/>
                <w:sz w:val="20"/>
                <w:szCs w:val="20"/>
              </w:rPr>
            </w:pPr>
            <w:r w:rsidRPr="0029238A">
              <w:rPr>
                <w:rFonts w:cs="Arial"/>
                <w:b/>
                <w:sz w:val="20"/>
                <w:szCs w:val="20"/>
              </w:rPr>
              <w:lastRenderedPageBreak/>
              <w:t>Document Control</w:t>
            </w:r>
          </w:p>
        </w:tc>
        <w:tc>
          <w:tcPr>
            <w:tcW w:w="6991" w:type="dxa"/>
            <w:gridSpan w:val="4"/>
            <w:tcBorders>
              <w:top w:val="single" w:sz="4" w:space="0" w:color="auto"/>
              <w:left w:val="single" w:sz="4" w:space="0" w:color="auto"/>
              <w:bottom w:val="single" w:sz="4" w:space="0" w:color="auto"/>
              <w:right w:val="single" w:sz="4" w:space="0" w:color="auto"/>
            </w:tcBorders>
            <w:vAlign w:val="center"/>
          </w:tcPr>
          <w:p w14:paraId="794726C6" w14:textId="1DDD58E3" w:rsidR="001A06DC" w:rsidRPr="0081208D" w:rsidRDefault="001A06DC" w:rsidP="001A06DC">
            <w:pPr>
              <w:spacing w:after="0"/>
              <w:jc w:val="center"/>
              <w:rPr>
                <w:sz w:val="32"/>
                <w:szCs w:val="32"/>
              </w:rPr>
            </w:pPr>
            <w:bookmarkStart w:id="21" w:name="Logo1"/>
            <w:bookmarkEnd w:id="21"/>
            <w:r>
              <w:rPr>
                <w:b/>
                <w:color w:val="800000"/>
                <w:sz w:val="32"/>
                <w:szCs w:val="32"/>
              </w:rPr>
              <w:t>Roadside Vegetation Management Plan</w:t>
            </w:r>
          </w:p>
        </w:tc>
      </w:tr>
      <w:tr w:rsidR="001A06DC" w:rsidRPr="003F6C27" w14:paraId="7766EF69" w14:textId="77777777" w:rsidTr="004F1DCF">
        <w:trPr>
          <w:cantSplit/>
          <w:jc w:val="center"/>
        </w:trPr>
        <w:tc>
          <w:tcPr>
            <w:tcW w:w="9680" w:type="dxa"/>
            <w:gridSpan w:val="6"/>
            <w:tcBorders>
              <w:top w:val="single" w:sz="4" w:space="0" w:color="auto"/>
            </w:tcBorders>
          </w:tcPr>
          <w:p w14:paraId="67926CDB" w14:textId="33ECB127" w:rsidR="001A06DC" w:rsidRPr="003F6C27" w:rsidRDefault="001A06DC" w:rsidP="004F1DCF">
            <w:pPr>
              <w:spacing w:before="40" w:after="40"/>
              <w:jc w:val="center"/>
              <w:rPr>
                <w:rFonts w:cs="Arial"/>
                <w:sz w:val="20"/>
                <w:szCs w:val="20"/>
                <w:lang w:val="fr-FR"/>
              </w:rPr>
            </w:pPr>
            <w:r w:rsidRPr="003F6C27">
              <w:rPr>
                <w:rFonts w:cs="Arial"/>
                <w:sz w:val="20"/>
                <w:szCs w:val="20"/>
                <w:lang w:val="fr-FR"/>
              </w:rPr>
              <w:t>Doc</w:t>
            </w:r>
            <w:r w:rsidRPr="0062152B">
              <w:rPr>
                <w:rFonts w:cs="Arial"/>
                <w:sz w:val="20"/>
                <w:szCs w:val="20"/>
                <w:lang w:val="fr-FR"/>
              </w:rPr>
              <w:t xml:space="preserve">ument ID : </w:t>
            </w:r>
            <w:r w:rsidRPr="001A06DC">
              <w:rPr>
                <w:sz w:val="20"/>
                <w:szCs w:val="20"/>
              </w:rPr>
              <w:t>UINT/22/7105</w:t>
            </w:r>
          </w:p>
        </w:tc>
      </w:tr>
      <w:tr w:rsidR="001A06DC" w:rsidRPr="003F6C27" w14:paraId="0603967F" w14:textId="77777777" w:rsidTr="009F37BD">
        <w:trPr>
          <w:cantSplit/>
          <w:jc w:val="center"/>
        </w:trPr>
        <w:tc>
          <w:tcPr>
            <w:tcW w:w="931" w:type="dxa"/>
            <w:shd w:val="clear" w:color="auto" w:fill="F6E6E6"/>
            <w:vAlign w:val="center"/>
          </w:tcPr>
          <w:p w14:paraId="42FB97E4" w14:textId="77777777" w:rsidR="001A06DC" w:rsidRPr="003F6C27" w:rsidRDefault="001A06DC" w:rsidP="004F1DCF">
            <w:pPr>
              <w:spacing w:after="60"/>
              <w:jc w:val="center"/>
              <w:rPr>
                <w:rFonts w:cs="Arial"/>
                <w:b/>
                <w:sz w:val="20"/>
                <w:szCs w:val="20"/>
              </w:rPr>
            </w:pPr>
            <w:r w:rsidRPr="003F6C27">
              <w:rPr>
                <w:rFonts w:cs="Arial"/>
                <w:b/>
                <w:sz w:val="20"/>
                <w:szCs w:val="20"/>
              </w:rPr>
              <w:t>Rev No</w:t>
            </w:r>
          </w:p>
        </w:tc>
        <w:tc>
          <w:tcPr>
            <w:tcW w:w="1758" w:type="dxa"/>
            <w:shd w:val="clear" w:color="auto" w:fill="F6E6E6"/>
            <w:vAlign w:val="center"/>
          </w:tcPr>
          <w:p w14:paraId="48FECC56" w14:textId="77777777" w:rsidR="001A06DC" w:rsidRPr="003F6C27" w:rsidRDefault="001A06DC" w:rsidP="004F1DCF">
            <w:pPr>
              <w:spacing w:after="60"/>
              <w:jc w:val="center"/>
              <w:rPr>
                <w:rFonts w:cs="Arial"/>
                <w:b/>
                <w:sz w:val="20"/>
                <w:szCs w:val="20"/>
              </w:rPr>
            </w:pPr>
            <w:r w:rsidRPr="003F6C27">
              <w:rPr>
                <w:rFonts w:cs="Arial"/>
                <w:b/>
                <w:sz w:val="20"/>
                <w:szCs w:val="20"/>
              </w:rPr>
              <w:t>Date</w:t>
            </w:r>
          </w:p>
        </w:tc>
        <w:tc>
          <w:tcPr>
            <w:tcW w:w="3827" w:type="dxa"/>
            <w:shd w:val="clear" w:color="auto" w:fill="F6E6E6"/>
            <w:vAlign w:val="center"/>
          </w:tcPr>
          <w:p w14:paraId="71F1D628" w14:textId="77777777" w:rsidR="001A06DC" w:rsidRPr="003F6C27" w:rsidRDefault="001A06DC" w:rsidP="004F1DCF">
            <w:pPr>
              <w:spacing w:after="60"/>
              <w:jc w:val="center"/>
              <w:rPr>
                <w:rFonts w:cs="Arial"/>
                <w:b/>
                <w:sz w:val="20"/>
                <w:szCs w:val="20"/>
              </w:rPr>
            </w:pPr>
            <w:r w:rsidRPr="003F6C27">
              <w:rPr>
                <w:rFonts w:cs="Arial"/>
                <w:b/>
                <w:sz w:val="20"/>
                <w:szCs w:val="20"/>
              </w:rPr>
              <w:t>Revision Details</w:t>
            </w:r>
          </w:p>
        </w:tc>
        <w:tc>
          <w:tcPr>
            <w:tcW w:w="709" w:type="dxa"/>
            <w:shd w:val="clear" w:color="auto" w:fill="F6E6E6"/>
            <w:vAlign w:val="center"/>
          </w:tcPr>
          <w:p w14:paraId="65B1B158" w14:textId="77777777" w:rsidR="001A06DC" w:rsidRPr="003F6C27" w:rsidRDefault="001A06DC" w:rsidP="004F1DCF">
            <w:pPr>
              <w:spacing w:after="60"/>
              <w:jc w:val="center"/>
              <w:rPr>
                <w:rFonts w:cs="Arial"/>
                <w:b/>
                <w:sz w:val="20"/>
                <w:szCs w:val="20"/>
              </w:rPr>
            </w:pPr>
            <w:r w:rsidRPr="003F6C27">
              <w:rPr>
                <w:rFonts w:cs="Arial"/>
                <w:b/>
                <w:sz w:val="20"/>
                <w:szCs w:val="20"/>
              </w:rPr>
              <w:t>Author</w:t>
            </w:r>
          </w:p>
        </w:tc>
        <w:tc>
          <w:tcPr>
            <w:tcW w:w="1417" w:type="dxa"/>
            <w:shd w:val="clear" w:color="auto" w:fill="F6E6E6"/>
            <w:vAlign w:val="center"/>
          </w:tcPr>
          <w:p w14:paraId="6CED5DB3" w14:textId="77777777" w:rsidR="001A06DC" w:rsidRPr="003F6C27" w:rsidRDefault="001A06DC" w:rsidP="004F1DCF">
            <w:pPr>
              <w:spacing w:after="60"/>
              <w:jc w:val="center"/>
              <w:rPr>
                <w:rFonts w:cs="Arial"/>
                <w:b/>
                <w:sz w:val="20"/>
                <w:szCs w:val="20"/>
              </w:rPr>
            </w:pPr>
            <w:r w:rsidRPr="003F6C27">
              <w:rPr>
                <w:rFonts w:cs="Arial"/>
                <w:b/>
                <w:sz w:val="20"/>
                <w:szCs w:val="20"/>
              </w:rPr>
              <w:t>Reviewer</w:t>
            </w:r>
          </w:p>
        </w:tc>
        <w:tc>
          <w:tcPr>
            <w:tcW w:w="1038" w:type="dxa"/>
            <w:shd w:val="clear" w:color="auto" w:fill="F6E6E6"/>
            <w:vAlign w:val="center"/>
          </w:tcPr>
          <w:p w14:paraId="693088F9" w14:textId="77777777" w:rsidR="001A06DC" w:rsidRPr="003F6C27" w:rsidRDefault="001A06DC" w:rsidP="004F1DCF">
            <w:pPr>
              <w:spacing w:after="60"/>
              <w:jc w:val="center"/>
              <w:rPr>
                <w:rFonts w:cs="Arial"/>
                <w:b/>
                <w:sz w:val="20"/>
                <w:szCs w:val="20"/>
              </w:rPr>
            </w:pPr>
            <w:r w:rsidRPr="003F6C27">
              <w:rPr>
                <w:rFonts w:cs="Arial"/>
                <w:b/>
                <w:sz w:val="20"/>
                <w:szCs w:val="20"/>
              </w:rPr>
              <w:t>Approver</w:t>
            </w:r>
          </w:p>
        </w:tc>
      </w:tr>
      <w:tr w:rsidR="001A06DC" w:rsidRPr="003F6C27" w14:paraId="2FD43514" w14:textId="77777777" w:rsidTr="009F37BD">
        <w:trPr>
          <w:cantSplit/>
          <w:jc w:val="center"/>
        </w:trPr>
        <w:tc>
          <w:tcPr>
            <w:tcW w:w="931" w:type="dxa"/>
            <w:vAlign w:val="center"/>
          </w:tcPr>
          <w:p w14:paraId="52B1380A" w14:textId="77777777" w:rsidR="001A06DC" w:rsidRPr="003F6C27" w:rsidRDefault="001A06DC" w:rsidP="004F1DCF">
            <w:pPr>
              <w:spacing w:after="60"/>
              <w:jc w:val="center"/>
              <w:rPr>
                <w:rFonts w:cs="Arial"/>
                <w:sz w:val="20"/>
                <w:szCs w:val="20"/>
              </w:rPr>
            </w:pPr>
            <w:bookmarkStart w:id="22" w:name="start"/>
            <w:bookmarkEnd w:id="22"/>
            <w:r>
              <w:rPr>
                <w:rFonts w:cs="Arial"/>
                <w:sz w:val="20"/>
                <w:szCs w:val="20"/>
              </w:rPr>
              <w:t>1</w:t>
            </w:r>
          </w:p>
        </w:tc>
        <w:tc>
          <w:tcPr>
            <w:tcW w:w="1758" w:type="dxa"/>
            <w:vAlign w:val="center"/>
          </w:tcPr>
          <w:p w14:paraId="73BFB06C" w14:textId="7B8518DF" w:rsidR="001A06DC" w:rsidRPr="003F6C27" w:rsidRDefault="000D19A8" w:rsidP="004F1DCF">
            <w:pPr>
              <w:spacing w:after="60"/>
              <w:rPr>
                <w:rFonts w:cs="Arial"/>
                <w:sz w:val="20"/>
                <w:szCs w:val="20"/>
              </w:rPr>
            </w:pPr>
            <w:r>
              <w:rPr>
                <w:rFonts w:cs="Arial"/>
                <w:sz w:val="20"/>
                <w:szCs w:val="20"/>
              </w:rPr>
              <w:t>26 October 2022</w:t>
            </w:r>
          </w:p>
        </w:tc>
        <w:tc>
          <w:tcPr>
            <w:tcW w:w="3827" w:type="dxa"/>
            <w:vAlign w:val="center"/>
          </w:tcPr>
          <w:p w14:paraId="1BE00271" w14:textId="3C181D98" w:rsidR="001A06DC" w:rsidRPr="003F6C27" w:rsidRDefault="000D19A8" w:rsidP="004F1DCF">
            <w:pPr>
              <w:spacing w:after="60"/>
              <w:rPr>
                <w:rFonts w:cs="Arial"/>
                <w:sz w:val="20"/>
                <w:szCs w:val="20"/>
              </w:rPr>
            </w:pPr>
            <w:r>
              <w:rPr>
                <w:rFonts w:cs="Arial"/>
                <w:sz w:val="20"/>
                <w:szCs w:val="20"/>
              </w:rPr>
              <w:t>Version 1</w:t>
            </w:r>
          </w:p>
        </w:tc>
        <w:tc>
          <w:tcPr>
            <w:tcW w:w="709" w:type="dxa"/>
            <w:vAlign w:val="center"/>
          </w:tcPr>
          <w:p w14:paraId="7BCA6F68" w14:textId="13976981" w:rsidR="001A06DC" w:rsidRPr="003F6C27" w:rsidRDefault="001A06DC" w:rsidP="004F1DCF">
            <w:pPr>
              <w:spacing w:after="60"/>
              <w:jc w:val="center"/>
              <w:rPr>
                <w:rFonts w:cs="Arial"/>
                <w:sz w:val="20"/>
                <w:szCs w:val="20"/>
              </w:rPr>
            </w:pPr>
          </w:p>
        </w:tc>
        <w:tc>
          <w:tcPr>
            <w:tcW w:w="1417" w:type="dxa"/>
            <w:vAlign w:val="center"/>
          </w:tcPr>
          <w:p w14:paraId="2020D821" w14:textId="20D7D873" w:rsidR="001A06DC" w:rsidRPr="003F6C27" w:rsidRDefault="001A06DC" w:rsidP="004F1DCF">
            <w:pPr>
              <w:spacing w:after="60"/>
              <w:jc w:val="center"/>
              <w:rPr>
                <w:rFonts w:cs="Arial"/>
                <w:sz w:val="20"/>
                <w:szCs w:val="20"/>
              </w:rPr>
            </w:pPr>
          </w:p>
        </w:tc>
        <w:tc>
          <w:tcPr>
            <w:tcW w:w="1038" w:type="dxa"/>
            <w:vAlign w:val="center"/>
          </w:tcPr>
          <w:p w14:paraId="27101A78" w14:textId="68124B18" w:rsidR="001A06DC" w:rsidRPr="003F6C27" w:rsidRDefault="001A06DC" w:rsidP="004F1DCF">
            <w:pPr>
              <w:spacing w:after="60"/>
              <w:jc w:val="center"/>
              <w:rPr>
                <w:rFonts w:cs="Arial"/>
                <w:sz w:val="20"/>
                <w:szCs w:val="20"/>
              </w:rPr>
            </w:pPr>
          </w:p>
        </w:tc>
      </w:tr>
      <w:tr w:rsidR="001A06DC" w:rsidRPr="003F6C27" w14:paraId="70E4CC59" w14:textId="77777777" w:rsidTr="009F37BD">
        <w:trPr>
          <w:cantSplit/>
          <w:jc w:val="center"/>
        </w:trPr>
        <w:tc>
          <w:tcPr>
            <w:tcW w:w="931" w:type="dxa"/>
            <w:vAlign w:val="center"/>
          </w:tcPr>
          <w:p w14:paraId="7B04FEAD" w14:textId="77777777" w:rsidR="001A06DC" w:rsidRPr="003F6C27" w:rsidRDefault="001A06DC" w:rsidP="004F1DCF">
            <w:pPr>
              <w:spacing w:after="60"/>
              <w:jc w:val="center"/>
              <w:rPr>
                <w:rFonts w:cs="Arial"/>
                <w:sz w:val="20"/>
                <w:szCs w:val="20"/>
              </w:rPr>
            </w:pPr>
            <w:r>
              <w:rPr>
                <w:rFonts w:cs="Arial"/>
                <w:sz w:val="20"/>
                <w:szCs w:val="20"/>
              </w:rPr>
              <w:t>2</w:t>
            </w:r>
          </w:p>
        </w:tc>
        <w:tc>
          <w:tcPr>
            <w:tcW w:w="1758" w:type="dxa"/>
            <w:vAlign w:val="center"/>
          </w:tcPr>
          <w:p w14:paraId="09AB3ED1" w14:textId="1A4420C7" w:rsidR="001A06DC" w:rsidRPr="003F6C27" w:rsidRDefault="00FA30A8" w:rsidP="004F1DCF">
            <w:pPr>
              <w:spacing w:after="60"/>
              <w:rPr>
                <w:rFonts w:cs="Arial"/>
                <w:sz w:val="20"/>
                <w:szCs w:val="20"/>
              </w:rPr>
            </w:pPr>
            <w:r>
              <w:rPr>
                <w:rFonts w:cs="Arial"/>
                <w:sz w:val="20"/>
                <w:szCs w:val="20"/>
              </w:rPr>
              <w:t xml:space="preserve"> 7 February 2023</w:t>
            </w:r>
          </w:p>
        </w:tc>
        <w:tc>
          <w:tcPr>
            <w:tcW w:w="3827" w:type="dxa"/>
            <w:vAlign w:val="center"/>
          </w:tcPr>
          <w:p w14:paraId="09959718" w14:textId="42AA28D7" w:rsidR="001A06DC" w:rsidRPr="003F6C27" w:rsidRDefault="00FA30A8" w:rsidP="004F1DCF">
            <w:pPr>
              <w:spacing w:after="60"/>
              <w:rPr>
                <w:rFonts w:cs="Arial"/>
                <w:sz w:val="20"/>
                <w:szCs w:val="20"/>
              </w:rPr>
            </w:pPr>
            <w:r>
              <w:rPr>
                <w:rFonts w:cs="Arial"/>
                <w:sz w:val="20"/>
                <w:szCs w:val="20"/>
              </w:rPr>
              <w:t>Councillor comments from Workshop incorporated.</w:t>
            </w:r>
          </w:p>
        </w:tc>
        <w:tc>
          <w:tcPr>
            <w:tcW w:w="709" w:type="dxa"/>
            <w:vAlign w:val="center"/>
          </w:tcPr>
          <w:p w14:paraId="4AD22BEA" w14:textId="7599B8C2" w:rsidR="001A06DC" w:rsidRPr="003F6C27" w:rsidRDefault="00FA30A8" w:rsidP="004F1DCF">
            <w:pPr>
              <w:spacing w:after="60"/>
              <w:jc w:val="center"/>
              <w:rPr>
                <w:rFonts w:cs="Arial"/>
                <w:sz w:val="20"/>
                <w:szCs w:val="20"/>
              </w:rPr>
            </w:pPr>
            <w:r>
              <w:rPr>
                <w:rFonts w:cs="Arial"/>
                <w:sz w:val="20"/>
                <w:szCs w:val="20"/>
              </w:rPr>
              <w:t>MEW</w:t>
            </w:r>
          </w:p>
        </w:tc>
        <w:tc>
          <w:tcPr>
            <w:tcW w:w="1417" w:type="dxa"/>
            <w:vAlign w:val="center"/>
          </w:tcPr>
          <w:p w14:paraId="7BEB92AF" w14:textId="7AB3676F" w:rsidR="001A06DC" w:rsidRPr="003F6C27" w:rsidRDefault="00FA30A8" w:rsidP="004F1DCF">
            <w:pPr>
              <w:spacing w:after="60"/>
              <w:jc w:val="center"/>
              <w:rPr>
                <w:rFonts w:cs="Arial"/>
                <w:sz w:val="20"/>
                <w:szCs w:val="20"/>
              </w:rPr>
            </w:pPr>
            <w:r>
              <w:rPr>
                <w:rFonts w:cs="Arial"/>
                <w:sz w:val="20"/>
                <w:szCs w:val="20"/>
              </w:rPr>
              <w:t>I</w:t>
            </w:r>
            <w:r w:rsidR="00806DD9">
              <w:rPr>
                <w:rFonts w:cs="Arial"/>
                <w:sz w:val="20"/>
                <w:szCs w:val="20"/>
              </w:rPr>
              <w:t>E</w:t>
            </w:r>
            <w:r>
              <w:rPr>
                <w:rFonts w:cs="Arial"/>
                <w:sz w:val="20"/>
                <w:szCs w:val="20"/>
              </w:rPr>
              <w:t>DI</w:t>
            </w:r>
          </w:p>
        </w:tc>
        <w:tc>
          <w:tcPr>
            <w:tcW w:w="1038" w:type="dxa"/>
            <w:vAlign w:val="center"/>
          </w:tcPr>
          <w:p w14:paraId="17674C3F" w14:textId="51E72F7E" w:rsidR="001A06DC" w:rsidRPr="003F6C27" w:rsidRDefault="00FA30A8" w:rsidP="004F1DCF">
            <w:pPr>
              <w:spacing w:after="60"/>
              <w:jc w:val="center"/>
              <w:rPr>
                <w:rFonts w:cs="Arial"/>
                <w:sz w:val="20"/>
                <w:szCs w:val="20"/>
              </w:rPr>
            </w:pPr>
            <w:r>
              <w:rPr>
                <w:rFonts w:cs="Arial"/>
                <w:sz w:val="20"/>
                <w:szCs w:val="20"/>
              </w:rPr>
              <w:t>GM</w:t>
            </w:r>
          </w:p>
        </w:tc>
      </w:tr>
    </w:tbl>
    <w:p w14:paraId="4AF81D88" w14:textId="77777777" w:rsidR="001A06DC" w:rsidRDefault="001A06DC" w:rsidP="001A06DC"/>
    <w:p w14:paraId="58D1C048" w14:textId="77777777" w:rsidR="001A06DC" w:rsidRDefault="001A06DC" w:rsidP="001A06DC"/>
    <w:p w14:paraId="01CA6101" w14:textId="77777777" w:rsidR="001A06DC" w:rsidRDefault="001A06DC" w:rsidP="001A06DC"/>
    <w:p w14:paraId="4BF8047B" w14:textId="77777777" w:rsidR="001A06DC" w:rsidRDefault="001A06DC" w:rsidP="001A06DC"/>
    <w:p w14:paraId="04D0C778" w14:textId="77777777" w:rsidR="001A06DC" w:rsidRDefault="001A06DC" w:rsidP="001A06DC"/>
    <w:p w14:paraId="5880F679" w14:textId="77777777" w:rsidR="001A06DC" w:rsidRDefault="001A06DC" w:rsidP="001A06DC"/>
    <w:p w14:paraId="667C5C6B" w14:textId="77777777" w:rsidR="001A06DC" w:rsidRDefault="001A06DC" w:rsidP="001A06DC"/>
    <w:p w14:paraId="623C3B7D" w14:textId="77777777" w:rsidR="003B2249" w:rsidRDefault="003B2249" w:rsidP="001A06DC"/>
    <w:p w14:paraId="4ACB3658" w14:textId="77777777" w:rsidR="006D052F" w:rsidRDefault="006D052F" w:rsidP="001A06DC"/>
    <w:p w14:paraId="70F09958" w14:textId="77777777" w:rsidR="006D052F" w:rsidRDefault="006D052F" w:rsidP="001A06DC"/>
    <w:p w14:paraId="5937BAD4" w14:textId="77777777" w:rsidR="006D052F" w:rsidRDefault="006D052F" w:rsidP="001A06DC"/>
    <w:p w14:paraId="4BF25441" w14:textId="77777777" w:rsidR="001A06DC" w:rsidRDefault="001A06DC" w:rsidP="001A06DC"/>
    <w:p w14:paraId="2A972438" w14:textId="77777777" w:rsidR="001A06DC" w:rsidRPr="00383DD6" w:rsidRDefault="001A06DC" w:rsidP="001A06DC"/>
    <w:p w14:paraId="2B91C90B" w14:textId="77777777" w:rsidR="001A06DC" w:rsidRPr="00383DD6" w:rsidRDefault="001A06DC" w:rsidP="001A06DC">
      <w:r>
        <w:rPr>
          <w:noProof/>
        </w:rPr>
        <mc:AlternateContent>
          <mc:Choice Requires="wps">
            <w:drawing>
              <wp:anchor distT="0" distB="0" distL="114300" distR="114300" simplePos="0" relativeHeight="251664896" behindDoc="0" locked="0" layoutInCell="1" allowOverlap="1" wp14:anchorId="3A06BB49" wp14:editId="2F4BB1CB">
                <wp:simplePos x="0" y="0"/>
                <wp:positionH relativeFrom="margin">
                  <wp:posOffset>-72391</wp:posOffset>
                </wp:positionH>
                <wp:positionV relativeFrom="paragraph">
                  <wp:posOffset>104140</wp:posOffset>
                </wp:positionV>
                <wp:extent cx="6181725" cy="2047875"/>
                <wp:effectExtent l="0" t="0" r="28575" b="28575"/>
                <wp:wrapNone/>
                <wp:docPr id="2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047875"/>
                        </a:xfrm>
                        <a:prstGeom prst="rect">
                          <a:avLst/>
                        </a:prstGeom>
                        <a:solidFill>
                          <a:srgbClr val="C0C0C0">
                            <a:alpha val="20000"/>
                          </a:srgbClr>
                        </a:solidFill>
                        <a:ln w="9525">
                          <a:solidFill>
                            <a:srgbClr val="000000"/>
                          </a:solidFill>
                          <a:miter lim="800000"/>
                          <a:headEnd/>
                          <a:tailEnd/>
                        </a:ln>
                      </wps:spPr>
                      <wps:txbx>
                        <w:txbxContent>
                          <w:p w14:paraId="0AFA8C35" w14:textId="77777777" w:rsidR="004F1DCF" w:rsidRDefault="004F1DCF" w:rsidP="001A06DC">
                            <w:pPr>
                              <w:spacing w:after="0"/>
                              <w:jc w:val="center"/>
                              <w:rPr>
                                <w:b/>
                                <w:color w:val="800000"/>
                                <w:sz w:val="20"/>
                              </w:rPr>
                            </w:pPr>
                          </w:p>
                          <w:p w14:paraId="48E18C7E" w14:textId="77777777" w:rsidR="004F1DCF" w:rsidRDefault="004F1DCF" w:rsidP="001A06DC">
                            <w:pPr>
                              <w:spacing w:after="0"/>
                              <w:jc w:val="center"/>
                              <w:rPr>
                                <w:b/>
                                <w:color w:val="800000"/>
                                <w:sz w:val="20"/>
                              </w:rPr>
                            </w:pPr>
                          </w:p>
                          <w:p w14:paraId="0FD7A34E" w14:textId="77777777" w:rsidR="004F1DCF" w:rsidRPr="00790EED" w:rsidRDefault="004F1DCF" w:rsidP="001A06DC">
                            <w:pPr>
                              <w:spacing w:after="0"/>
                              <w:jc w:val="center"/>
                              <w:rPr>
                                <w:b/>
                                <w:color w:val="800000"/>
                                <w:sz w:val="20"/>
                              </w:rPr>
                            </w:pPr>
                            <w:r>
                              <w:rPr>
                                <w:b/>
                                <w:color w:val="800000"/>
                                <w:sz w:val="20"/>
                              </w:rPr>
                              <w:t>Uralla Shire Council</w:t>
                            </w:r>
                          </w:p>
                          <w:p w14:paraId="5EA09F88" w14:textId="77777777" w:rsidR="004F1DCF" w:rsidRPr="00797E59" w:rsidRDefault="004F1DCF" w:rsidP="001A06DC">
                            <w:pPr>
                              <w:spacing w:after="0"/>
                              <w:jc w:val="center"/>
                              <w:rPr>
                                <w:sz w:val="20"/>
                              </w:rPr>
                            </w:pPr>
                            <w:r w:rsidRPr="00797E59">
                              <w:rPr>
                                <w:sz w:val="20"/>
                              </w:rPr>
                              <w:t xml:space="preserve">Council Chambers and Administration Centre </w:t>
                            </w:r>
                          </w:p>
                          <w:p w14:paraId="53150716" w14:textId="77777777" w:rsidR="004F1DCF" w:rsidRPr="00797E59" w:rsidRDefault="004F1DCF" w:rsidP="001A06DC">
                            <w:pPr>
                              <w:spacing w:after="0"/>
                              <w:jc w:val="center"/>
                              <w:rPr>
                                <w:sz w:val="20"/>
                              </w:rPr>
                            </w:pPr>
                            <w:r w:rsidRPr="00797E59">
                              <w:rPr>
                                <w:sz w:val="20"/>
                              </w:rPr>
                              <w:t xml:space="preserve">32 Salisbury Street </w:t>
                            </w:r>
                          </w:p>
                          <w:p w14:paraId="68BDB94C" w14:textId="77777777" w:rsidR="004F1DCF" w:rsidRPr="00797E59" w:rsidRDefault="004F1DCF" w:rsidP="001A06DC">
                            <w:pPr>
                              <w:spacing w:after="0"/>
                              <w:jc w:val="center"/>
                              <w:rPr>
                                <w:sz w:val="20"/>
                              </w:rPr>
                            </w:pPr>
                            <w:r w:rsidRPr="00797E59">
                              <w:rPr>
                                <w:sz w:val="20"/>
                              </w:rPr>
                              <w:t xml:space="preserve">Uralla NSW 2358 </w:t>
                            </w:r>
                          </w:p>
                          <w:p w14:paraId="517A7E70" w14:textId="77777777" w:rsidR="004F1DCF" w:rsidRPr="00797E59" w:rsidRDefault="004F1DCF" w:rsidP="001A06DC">
                            <w:pPr>
                              <w:spacing w:after="0"/>
                              <w:jc w:val="center"/>
                              <w:rPr>
                                <w:sz w:val="20"/>
                              </w:rPr>
                            </w:pPr>
                            <w:r w:rsidRPr="00797E59">
                              <w:rPr>
                                <w:sz w:val="20"/>
                              </w:rPr>
                              <w:t>T (02) 6778 6300</w:t>
                            </w:r>
                          </w:p>
                          <w:p w14:paraId="44467EAC" w14:textId="77777777" w:rsidR="004F1DCF" w:rsidRPr="00797E59" w:rsidRDefault="004F1DCF" w:rsidP="001A06DC">
                            <w:pPr>
                              <w:spacing w:after="0"/>
                              <w:jc w:val="center"/>
                              <w:rPr>
                                <w:sz w:val="20"/>
                              </w:rPr>
                            </w:pPr>
                            <w:r w:rsidRPr="00797E59">
                              <w:rPr>
                                <w:sz w:val="20"/>
                              </w:rPr>
                              <w:t xml:space="preserve">council@uralla.nsw.gov.au </w:t>
                            </w:r>
                          </w:p>
                          <w:p w14:paraId="5F76704A" w14:textId="77777777" w:rsidR="004F1DCF" w:rsidRPr="0099503D" w:rsidRDefault="004F1DCF" w:rsidP="001A06DC">
                            <w:pPr>
                              <w:spacing w:after="0"/>
                              <w:jc w:val="center"/>
                              <w:rPr>
                                <w:sz w:val="20"/>
                                <w:szCs w:val="20"/>
                              </w:rPr>
                            </w:pPr>
                            <w:r w:rsidRPr="00797E59">
                              <w:rPr>
                                <w:sz w:val="20"/>
                              </w:rPr>
                              <w:t>www.uralla.nsw.gov.au</w:t>
                            </w:r>
                          </w:p>
                          <w:p w14:paraId="5DBE9E9F" w14:textId="77777777" w:rsidR="004F1DCF" w:rsidRPr="00790EED" w:rsidRDefault="004F1DCF" w:rsidP="001A06DC">
                            <w:pPr>
                              <w:spacing w:after="0"/>
                              <w:jc w:val="center"/>
                              <w:rPr>
                                <w:sz w:val="20"/>
                              </w:rPr>
                            </w:pPr>
                            <w:r>
                              <w:rPr>
                                <w:sz w:val="20"/>
                              </w:rPr>
                              <w:t>©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6BB49" id="Text Box 5" o:spid="_x0000_s1027" type="#_x0000_t202" style="position:absolute;margin-left:-5.7pt;margin-top:8.2pt;width:486.75pt;height:161.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HWPgIAAHsEAAAOAAAAZHJzL2Uyb0RvYy54bWysVNuO2yAQfa/Uf0C8N7ajZJNY66y22W5V&#10;aXuRdvsBE4xjVMxQILG3X98BZ5O0lfpQVZYQA8PhcM6Mr2+GTrODdF6hqXgxyTmTRmCtzK7iX5/u&#10;3yw58wFMDRqNrPiz9Pxm/frVdW9LOcUWdS0dIxDjy95WvA3BllnmRSs78BO00tBmg66DQKHbZbWD&#10;ntA7nU3z/Crr0dXWoZDe0+rduMnXCb9ppAifm8bLwHTFiVtIo0vjNo7Z+hrKnQPbKnGkAf/AogNl&#10;6NIT1B0EYHun/oDqlHDosQkTgV2GTaOETG+g1xT5b695bMHK9BYSx9uTTP7/wYpPhy+Oqbri01XB&#10;mYGOTHqSQ2BvcWDzqE9vfUlpj5YSw0DL5HN6q7cPKL55ZnDTgtnJW+ewbyXUxK+IJ7OLoyOOjyDb&#10;/iPWdA3sAyagoXFdFI/kYIROPj2fvIlUBC1eFctiMZ1zJmhvms8Wy0Vil0H5ctw6H95L7FicVNyR&#10;+QkeDg8+RDpQvqTE2zxqVd8rrVPgdtuNduwAVCibPH7jWW1bGFep3PJUMITjx/SE+QuONqyv+GpO&#10;TP9+RwQ7w11S6VSgltCqq/jylARlFPadqVPBBlB6nBMXbY5KR3FHmcOwHZKpyYbowhbrZ5Le4dgB&#10;1LE0adH94Kyn6q+4/74HJznTHwzZtypms9guKZjNF1MK3OXO9nIHjCCoigfOxukmjC22t07tWrpp&#10;LBiDt2R5o5IZZ1ZH+lThSc9jN8YWuoxT1vmfsf4JAAD//wMAUEsDBBQABgAIAAAAIQAzAXd74AAA&#10;AAoBAAAPAAAAZHJzL2Rvd25yZXYueG1sTI/BToNAEIbvJr7DZky8NO0CNdgiS6NGL16MaOJ1YUcg&#10;ZWeR3QJ9e8eTniaT/8s/3+SHxfZiwtF3jhTEmwgEUu1MR42Cj/fn9Q6ED5qM7h2hgjN6OBSXF7nO&#10;jJvpDacyNIJLyGdaQRvCkEnp6xat9hs3IHH25UarA69jI82oZy63vUyiKJVWd8QXWj3gY4v1sTxZ&#10;BdWZbl9WD5/z3Kye6FjWyev0nSh1fbXc34EIuIQ/GH71WR0KdqrciYwXvYJ1HN8wykHKk4F9msQg&#10;KgXb7W4Pssjl/xeKHwAAAP//AwBQSwECLQAUAAYACAAAACEAtoM4kv4AAADhAQAAEwAAAAAAAAAA&#10;AAAAAAAAAAAAW0NvbnRlbnRfVHlwZXNdLnhtbFBLAQItABQABgAIAAAAIQA4/SH/1gAAAJQBAAAL&#10;AAAAAAAAAAAAAAAAAC8BAABfcmVscy8ucmVsc1BLAQItABQABgAIAAAAIQDpeYHWPgIAAHsEAAAO&#10;AAAAAAAAAAAAAAAAAC4CAABkcnMvZTJvRG9jLnhtbFBLAQItABQABgAIAAAAIQAzAXd74AAAAAoB&#10;AAAPAAAAAAAAAAAAAAAAAJgEAABkcnMvZG93bnJldi54bWxQSwUGAAAAAAQABADzAAAApQUAAAAA&#10;" fillcolor="silver">
                <v:fill opacity="13107f"/>
                <v:textbox>
                  <w:txbxContent>
                    <w:p w14:paraId="0AFA8C35" w14:textId="77777777" w:rsidR="004F1DCF" w:rsidRDefault="004F1DCF" w:rsidP="001A06DC">
                      <w:pPr>
                        <w:spacing w:after="0"/>
                        <w:jc w:val="center"/>
                        <w:rPr>
                          <w:b/>
                          <w:color w:val="800000"/>
                          <w:sz w:val="20"/>
                        </w:rPr>
                      </w:pPr>
                    </w:p>
                    <w:p w14:paraId="48E18C7E" w14:textId="77777777" w:rsidR="004F1DCF" w:rsidRDefault="004F1DCF" w:rsidP="001A06DC">
                      <w:pPr>
                        <w:spacing w:after="0"/>
                        <w:jc w:val="center"/>
                        <w:rPr>
                          <w:b/>
                          <w:color w:val="800000"/>
                          <w:sz w:val="20"/>
                        </w:rPr>
                      </w:pPr>
                    </w:p>
                    <w:p w14:paraId="0FD7A34E" w14:textId="77777777" w:rsidR="004F1DCF" w:rsidRPr="00790EED" w:rsidRDefault="004F1DCF" w:rsidP="001A06DC">
                      <w:pPr>
                        <w:spacing w:after="0"/>
                        <w:jc w:val="center"/>
                        <w:rPr>
                          <w:b/>
                          <w:color w:val="800000"/>
                          <w:sz w:val="20"/>
                        </w:rPr>
                      </w:pPr>
                      <w:r>
                        <w:rPr>
                          <w:b/>
                          <w:color w:val="800000"/>
                          <w:sz w:val="20"/>
                        </w:rPr>
                        <w:t>Uralla Shire Council</w:t>
                      </w:r>
                    </w:p>
                    <w:p w14:paraId="5EA09F88" w14:textId="77777777" w:rsidR="004F1DCF" w:rsidRPr="00797E59" w:rsidRDefault="004F1DCF" w:rsidP="001A06DC">
                      <w:pPr>
                        <w:spacing w:after="0"/>
                        <w:jc w:val="center"/>
                        <w:rPr>
                          <w:sz w:val="20"/>
                        </w:rPr>
                      </w:pPr>
                      <w:r w:rsidRPr="00797E59">
                        <w:rPr>
                          <w:sz w:val="20"/>
                        </w:rPr>
                        <w:t xml:space="preserve">Council Chambers and Administration Centre </w:t>
                      </w:r>
                    </w:p>
                    <w:p w14:paraId="53150716" w14:textId="77777777" w:rsidR="004F1DCF" w:rsidRPr="00797E59" w:rsidRDefault="004F1DCF" w:rsidP="001A06DC">
                      <w:pPr>
                        <w:spacing w:after="0"/>
                        <w:jc w:val="center"/>
                        <w:rPr>
                          <w:sz w:val="20"/>
                        </w:rPr>
                      </w:pPr>
                      <w:r w:rsidRPr="00797E59">
                        <w:rPr>
                          <w:sz w:val="20"/>
                        </w:rPr>
                        <w:t xml:space="preserve">32 Salisbury Street </w:t>
                      </w:r>
                    </w:p>
                    <w:p w14:paraId="68BDB94C" w14:textId="77777777" w:rsidR="004F1DCF" w:rsidRPr="00797E59" w:rsidRDefault="004F1DCF" w:rsidP="001A06DC">
                      <w:pPr>
                        <w:spacing w:after="0"/>
                        <w:jc w:val="center"/>
                        <w:rPr>
                          <w:sz w:val="20"/>
                        </w:rPr>
                      </w:pPr>
                      <w:r w:rsidRPr="00797E59">
                        <w:rPr>
                          <w:sz w:val="20"/>
                        </w:rPr>
                        <w:t xml:space="preserve">Uralla NSW 2358 </w:t>
                      </w:r>
                    </w:p>
                    <w:p w14:paraId="517A7E70" w14:textId="77777777" w:rsidR="004F1DCF" w:rsidRPr="00797E59" w:rsidRDefault="004F1DCF" w:rsidP="001A06DC">
                      <w:pPr>
                        <w:spacing w:after="0"/>
                        <w:jc w:val="center"/>
                        <w:rPr>
                          <w:sz w:val="20"/>
                        </w:rPr>
                      </w:pPr>
                      <w:r w:rsidRPr="00797E59">
                        <w:rPr>
                          <w:sz w:val="20"/>
                        </w:rPr>
                        <w:t>T (02) 6778 6300</w:t>
                      </w:r>
                    </w:p>
                    <w:p w14:paraId="44467EAC" w14:textId="77777777" w:rsidR="004F1DCF" w:rsidRPr="00797E59" w:rsidRDefault="004F1DCF" w:rsidP="001A06DC">
                      <w:pPr>
                        <w:spacing w:after="0"/>
                        <w:jc w:val="center"/>
                        <w:rPr>
                          <w:sz w:val="20"/>
                        </w:rPr>
                      </w:pPr>
                      <w:r w:rsidRPr="00797E59">
                        <w:rPr>
                          <w:sz w:val="20"/>
                        </w:rPr>
                        <w:t xml:space="preserve">council@uralla.nsw.gov.au </w:t>
                      </w:r>
                    </w:p>
                    <w:p w14:paraId="5F76704A" w14:textId="77777777" w:rsidR="004F1DCF" w:rsidRPr="0099503D" w:rsidRDefault="004F1DCF" w:rsidP="001A06DC">
                      <w:pPr>
                        <w:spacing w:after="0"/>
                        <w:jc w:val="center"/>
                        <w:rPr>
                          <w:sz w:val="20"/>
                          <w:szCs w:val="20"/>
                        </w:rPr>
                      </w:pPr>
                      <w:r w:rsidRPr="00797E59">
                        <w:rPr>
                          <w:sz w:val="20"/>
                        </w:rPr>
                        <w:t>www.uralla.nsw.gov.au</w:t>
                      </w:r>
                    </w:p>
                    <w:p w14:paraId="5DBE9E9F" w14:textId="77777777" w:rsidR="004F1DCF" w:rsidRPr="00790EED" w:rsidRDefault="004F1DCF" w:rsidP="001A06DC">
                      <w:pPr>
                        <w:spacing w:after="0"/>
                        <w:jc w:val="center"/>
                        <w:rPr>
                          <w:sz w:val="20"/>
                        </w:rPr>
                      </w:pPr>
                      <w:r>
                        <w:rPr>
                          <w:sz w:val="20"/>
                        </w:rPr>
                        <w:t>© All rights reserved.</w:t>
                      </w:r>
                    </w:p>
                  </w:txbxContent>
                </v:textbox>
                <w10:wrap anchorx="margin"/>
              </v:shape>
            </w:pict>
          </mc:Fallback>
        </mc:AlternateContent>
      </w:r>
    </w:p>
    <w:p w14:paraId="12DA6E49" w14:textId="77777777" w:rsidR="001A06DC" w:rsidRPr="00383DD6" w:rsidRDefault="001A06DC" w:rsidP="001A06DC"/>
    <w:p w14:paraId="60C59E57" w14:textId="77777777" w:rsidR="001A06DC" w:rsidRDefault="001A06DC" w:rsidP="001A06DC"/>
    <w:p w14:paraId="185855CF" w14:textId="77777777" w:rsidR="001A06DC" w:rsidRPr="00383DD6" w:rsidRDefault="001A06DC" w:rsidP="001A06DC"/>
    <w:p w14:paraId="0FE0B6C0" w14:textId="77777777" w:rsidR="001A06DC" w:rsidRPr="00383DD6" w:rsidRDefault="001A06DC" w:rsidP="001A06DC"/>
    <w:p w14:paraId="3ACFA157" w14:textId="77777777" w:rsidR="001A06DC" w:rsidRPr="00383DD6" w:rsidRDefault="001A06DC" w:rsidP="001A06DC"/>
    <w:p w14:paraId="4A6D6C48" w14:textId="77777777" w:rsidR="001A06DC" w:rsidRPr="00383DD6" w:rsidRDefault="001A06DC" w:rsidP="001A06DC"/>
    <w:p w14:paraId="62DFF2A7" w14:textId="77777777" w:rsidR="001A06DC" w:rsidRPr="00383DD6" w:rsidRDefault="001A06DC" w:rsidP="001A06DC"/>
    <w:p w14:paraId="446CCB1B" w14:textId="77777777" w:rsidR="001A06DC" w:rsidRDefault="001A06DC" w:rsidP="001A06DC">
      <w:pPr>
        <w:sectPr w:rsidR="001A06DC" w:rsidSect="003B2249">
          <w:headerReference w:type="even" r:id="rId10"/>
          <w:headerReference w:type="default" r:id="rId11"/>
          <w:footerReference w:type="default" r:id="rId12"/>
          <w:headerReference w:type="first" r:id="rId13"/>
          <w:footerReference w:type="first" r:id="rId14"/>
          <w:pgSz w:w="11906" w:h="16838"/>
          <w:pgMar w:top="1361" w:right="991" w:bottom="1361" w:left="1134" w:header="709" w:footer="232" w:gutter="0"/>
          <w:pgNumType w:fmt="lowerRoman" w:start="1"/>
          <w:cols w:space="708"/>
          <w:docGrid w:linePitch="360"/>
        </w:sectPr>
      </w:pPr>
    </w:p>
    <w:p w14:paraId="54272F0B" w14:textId="77777777" w:rsidR="00240C80" w:rsidRPr="00791E93" w:rsidRDefault="00791E93" w:rsidP="00791E93">
      <w:pPr>
        <w:pBdr>
          <w:bottom w:val="single" w:sz="4" w:space="1" w:color="auto"/>
        </w:pBdr>
        <w:rPr>
          <w:rFonts w:ascii="Calibri" w:hAnsi="Calibri"/>
          <w:b/>
          <w:color w:val="000000" w:themeColor="text1"/>
          <w:sz w:val="24"/>
          <w:szCs w:val="22"/>
        </w:rPr>
      </w:pPr>
      <w:r w:rsidRPr="00791E93">
        <w:rPr>
          <w:rFonts w:ascii="Calibri" w:hAnsi="Calibri"/>
          <w:b/>
          <w:color w:val="000000" w:themeColor="text1"/>
          <w:sz w:val="24"/>
          <w:szCs w:val="22"/>
        </w:rPr>
        <w:lastRenderedPageBreak/>
        <w:t>TABLE OF CONTENTS</w:t>
      </w:r>
    </w:p>
    <w:p w14:paraId="49D4B14F" w14:textId="77777777" w:rsidR="00D445C3" w:rsidRDefault="0020226C">
      <w:pPr>
        <w:pStyle w:val="TOC1"/>
        <w:tabs>
          <w:tab w:val="left" w:pos="360"/>
          <w:tab w:val="right" w:leader="dot" w:pos="9010"/>
        </w:tabs>
        <w:rPr>
          <w:rFonts w:asciiTheme="minorHAnsi" w:eastAsiaTheme="minorEastAsia" w:hAnsiTheme="minorHAnsi" w:cstheme="minorBidi"/>
          <w:b w:val="0"/>
          <w:bCs w:val="0"/>
          <w:noProof/>
          <w:szCs w:val="22"/>
        </w:rPr>
      </w:pPr>
      <w:r w:rsidRPr="0020226C">
        <w:rPr>
          <w:sz w:val="20"/>
        </w:rPr>
        <w:fldChar w:fldCharType="begin"/>
      </w:r>
      <w:r w:rsidRPr="0020226C">
        <w:rPr>
          <w:sz w:val="20"/>
        </w:rPr>
        <w:instrText xml:space="preserve"> TOC \o "1-3" \h \z \u </w:instrText>
      </w:r>
      <w:r w:rsidRPr="0020226C">
        <w:rPr>
          <w:sz w:val="20"/>
        </w:rPr>
        <w:fldChar w:fldCharType="separate"/>
      </w:r>
      <w:hyperlink w:anchor="_Toc120615073" w:history="1">
        <w:r w:rsidR="00D445C3" w:rsidRPr="00022230">
          <w:rPr>
            <w:rStyle w:val="Hyperlink"/>
            <w:noProof/>
          </w:rPr>
          <w:t>1</w:t>
        </w:r>
        <w:r w:rsidR="00D445C3">
          <w:rPr>
            <w:rFonts w:asciiTheme="minorHAnsi" w:eastAsiaTheme="minorEastAsia" w:hAnsiTheme="minorHAnsi" w:cstheme="minorBidi"/>
            <w:b w:val="0"/>
            <w:bCs w:val="0"/>
            <w:noProof/>
            <w:szCs w:val="22"/>
          </w:rPr>
          <w:tab/>
        </w:r>
        <w:r w:rsidR="00D445C3" w:rsidRPr="00022230">
          <w:rPr>
            <w:rStyle w:val="Hyperlink"/>
            <w:noProof/>
          </w:rPr>
          <w:t>Introduction</w:t>
        </w:r>
        <w:r w:rsidR="00D445C3">
          <w:rPr>
            <w:noProof/>
            <w:webHidden/>
          </w:rPr>
          <w:tab/>
        </w:r>
        <w:r w:rsidR="00D445C3">
          <w:rPr>
            <w:noProof/>
            <w:webHidden/>
          </w:rPr>
          <w:fldChar w:fldCharType="begin"/>
        </w:r>
        <w:r w:rsidR="00D445C3">
          <w:rPr>
            <w:noProof/>
            <w:webHidden/>
          </w:rPr>
          <w:instrText xml:space="preserve"> PAGEREF _Toc120615073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7FA2FF8F"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74" w:history="1">
        <w:r w:rsidR="00D445C3" w:rsidRPr="00022230">
          <w:rPr>
            <w:rStyle w:val="Hyperlink"/>
            <w:noProof/>
          </w:rPr>
          <w:t>2</w:t>
        </w:r>
        <w:r w:rsidR="00D445C3">
          <w:rPr>
            <w:rFonts w:asciiTheme="minorHAnsi" w:eastAsiaTheme="minorEastAsia" w:hAnsiTheme="minorHAnsi" w:cstheme="minorBidi"/>
            <w:b w:val="0"/>
            <w:bCs w:val="0"/>
            <w:noProof/>
            <w:szCs w:val="22"/>
          </w:rPr>
          <w:tab/>
        </w:r>
        <w:r w:rsidR="00D445C3" w:rsidRPr="00022230">
          <w:rPr>
            <w:rStyle w:val="Hyperlink"/>
            <w:noProof/>
          </w:rPr>
          <w:t>About this Management Plan</w:t>
        </w:r>
        <w:r w:rsidR="00D445C3">
          <w:rPr>
            <w:noProof/>
            <w:webHidden/>
          </w:rPr>
          <w:tab/>
        </w:r>
        <w:r w:rsidR="00D445C3">
          <w:rPr>
            <w:noProof/>
            <w:webHidden/>
          </w:rPr>
          <w:fldChar w:fldCharType="begin"/>
        </w:r>
        <w:r w:rsidR="00D445C3">
          <w:rPr>
            <w:noProof/>
            <w:webHidden/>
          </w:rPr>
          <w:instrText xml:space="preserve"> PAGEREF _Toc120615074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B330551" w14:textId="77777777" w:rsidR="00D445C3" w:rsidRDefault="00777B74">
      <w:pPr>
        <w:pStyle w:val="TOC2"/>
        <w:rPr>
          <w:rFonts w:asciiTheme="minorHAnsi" w:eastAsiaTheme="minorEastAsia" w:hAnsiTheme="minorHAnsi" w:cstheme="minorBidi"/>
          <w:noProof/>
          <w:szCs w:val="22"/>
        </w:rPr>
      </w:pPr>
      <w:hyperlink w:anchor="_Toc120615075" w:history="1">
        <w:r w:rsidR="00D445C3" w:rsidRPr="00022230">
          <w:rPr>
            <w:rStyle w:val="Hyperlink"/>
            <w:noProof/>
            <w14:scene3d>
              <w14:camera w14:prst="orthographicFront"/>
              <w14:lightRig w14:rig="threePt" w14:dir="t">
                <w14:rot w14:lat="0" w14:lon="0" w14:rev="0"/>
              </w14:lightRig>
            </w14:scene3d>
          </w:rPr>
          <w:t>2.1</w:t>
        </w:r>
        <w:r w:rsidR="00D445C3">
          <w:rPr>
            <w:rFonts w:asciiTheme="minorHAnsi" w:eastAsiaTheme="minorEastAsia" w:hAnsiTheme="minorHAnsi" w:cstheme="minorBidi"/>
            <w:noProof/>
            <w:szCs w:val="22"/>
          </w:rPr>
          <w:tab/>
        </w:r>
        <w:r w:rsidR="00D445C3" w:rsidRPr="00022230">
          <w:rPr>
            <w:rStyle w:val="Hyperlink"/>
            <w:noProof/>
          </w:rPr>
          <w:t>What is a Roadside Vegetation Management Plan?</w:t>
        </w:r>
        <w:r w:rsidR="00D445C3">
          <w:rPr>
            <w:noProof/>
            <w:webHidden/>
          </w:rPr>
          <w:tab/>
        </w:r>
        <w:r w:rsidR="00D445C3">
          <w:rPr>
            <w:noProof/>
            <w:webHidden/>
          </w:rPr>
          <w:fldChar w:fldCharType="begin"/>
        </w:r>
        <w:r w:rsidR="00D445C3">
          <w:rPr>
            <w:noProof/>
            <w:webHidden/>
          </w:rPr>
          <w:instrText xml:space="preserve"> PAGEREF _Toc120615075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F5FAB59" w14:textId="77777777" w:rsidR="00D445C3" w:rsidRDefault="00777B74">
      <w:pPr>
        <w:pStyle w:val="TOC2"/>
        <w:rPr>
          <w:rFonts w:asciiTheme="minorHAnsi" w:eastAsiaTheme="minorEastAsia" w:hAnsiTheme="minorHAnsi" w:cstheme="minorBidi"/>
          <w:noProof/>
          <w:szCs w:val="22"/>
        </w:rPr>
      </w:pPr>
      <w:hyperlink w:anchor="_Toc120615076" w:history="1">
        <w:r w:rsidR="00D445C3" w:rsidRPr="00022230">
          <w:rPr>
            <w:rStyle w:val="Hyperlink"/>
            <w:noProof/>
            <w14:scene3d>
              <w14:camera w14:prst="orthographicFront"/>
              <w14:lightRig w14:rig="threePt" w14:dir="t">
                <w14:rot w14:lat="0" w14:lon="0" w14:rev="0"/>
              </w14:lightRig>
            </w14:scene3d>
          </w:rPr>
          <w:t>2.2</w:t>
        </w:r>
        <w:r w:rsidR="00D445C3">
          <w:rPr>
            <w:rFonts w:asciiTheme="minorHAnsi" w:eastAsiaTheme="minorEastAsia" w:hAnsiTheme="minorHAnsi" w:cstheme="minorBidi"/>
            <w:noProof/>
            <w:szCs w:val="22"/>
          </w:rPr>
          <w:tab/>
        </w:r>
        <w:r w:rsidR="00D445C3" w:rsidRPr="00022230">
          <w:rPr>
            <w:rStyle w:val="Hyperlink"/>
            <w:noProof/>
          </w:rPr>
          <w:t>Objectives of RVMP</w:t>
        </w:r>
        <w:r w:rsidR="00D445C3">
          <w:rPr>
            <w:noProof/>
            <w:webHidden/>
          </w:rPr>
          <w:tab/>
        </w:r>
        <w:r w:rsidR="00D445C3">
          <w:rPr>
            <w:noProof/>
            <w:webHidden/>
          </w:rPr>
          <w:fldChar w:fldCharType="begin"/>
        </w:r>
        <w:r w:rsidR="00D445C3">
          <w:rPr>
            <w:noProof/>
            <w:webHidden/>
          </w:rPr>
          <w:instrText xml:space="preserve"> PAGEREF _Toc120615076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743D54A3" w14:textId="77777777" w:rsidR="00D445C3" w:rsidRDefault="00777B74">
      <w:pPr>
        <w:pStyle w:val="TOC2"/>
        <w:rPr>
          <w:rFonts w:asciiTheme="minorHAnsi" w:eastAsiaTheme="minorEastAsia" w:hAnsiTheme="minorHAnsi" w:cstheme="minorBidi"/>
          <w:noProof/>
          <w:szCs w:val="22"/>
        </w:rPr>
      </w:pPr>
      <w:hyperlink w:anchor="_Toc120615077" w:history="1">
        <w:r w:rsidR="00D445C3" w:rsidRPr="00022230">
          <w:rPr>
            <w:rStyle w:val="Hyperlink"/>
            <w:noProof/>
            <w14:scene3d>
              <w14:camera w14:prst="orthographicFront"/>
              <w14:lightRig w14:rig="threePt" w14:dir="t">
                <w14:rot w14:lat="0" w14:lon="0" w14:rev="0"/>
              </w14:lightRig>
            </w14:scene3d>
          </w:rPr>
          <w:t>2.3</w:t>
        </w:r>
        <w:r w:rsidR="00D445C3">
          <w:rPr>
            <w:rFonts w:asciiTheme="minorHAnsi" w:eastAsiaTheme="minorEastAsia" w:hAnsiTheme="minorHAnsi" w:cstheme="minorBidi"/>
            <w:noProof/>
            <w:szCs w:val="22"/>
          </w:rPr>
          <w:tab/>
        </w:r>
        <w:r w:rsidR="00D445C3" w:rsidRPr="00022230">
          <w:rPr>
            <w:rStyle w:val="Hyperlink"/>
            <w:noProof/>
          </w:rPr>
          <w:t>What is Roadside Vegetation?</w:t>
        </w:r>
        <w:r w:rsidR="00D445C3">
          <w:rPr>
            <w:noProof/>
            <w:webHidden/>
          </w:rPr>
          <w:tab/>
        </w:r>
        <w:r w:rsidR="00D445C3">
          <w:rPr>
            <w:noProof/>
            <w:webHidden/>
          </w:rPr>
          <w:fldChar w:fldCharType="begin"/>
        </w:r>
        <w:r w:rsidR="00D445C3">
          <w:rPr>
            <w:noProof/>
            <w:webHidden/>
          </w:rPr>
          <w:instrText xml:space="preserve"> PAGEREF _Toc120615077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6FE4F336" w14:textId="77777777" w:rsidR="00D445C3" w:rsidRDefault="00777B74">
      <w:pPr>
        <w:pStyle w:val="TOC2"/>
        <w:rPr>
          <w:rFonts w:asciiTheme="minorHAnsi" w:eastAsiaTheme="minorEastAsia" w:hAnsiTheme="minorHAnsi" w:cstheme="minorBidi"/>
          <w:noProof/>
          <w:szCs w:val="22"/>
        </w:rPr>
      </w:pPr>
      <w:hyperlink w:anchor="_Toc120615078" w:history="1">
        <w:r w:rsidR="00D445C3" w:rsidRPr="00022230">
          <w:rPr>
            <w:rStyle w:val="Hyperlink"/>
            <w:noProof/>
            <w14:scene3d>
              <w14:camera w14:prst="orthographicFront"/>
              <w14:lightRig w14:rig="threePt" w14:dir="t">
                <w14:rot w14:lat="0" w14:lon="0" w14:rev="0"/>
              </w14:lightRig>
            </w14:scene3d>
          </w:rPr>
          <w:t>2.4</w:t>
        </w:r>
        <w:r w:rsidR="00D445C3">
          <w:rPr>
            <w:rFonts w:asciiTheme="minorHAnsi" w:eastAsiaTheme="minorEastAsia" w:hAnsiTheme="minorHAnsi" w:cstheme="minorBidi"/>
            <w:noProof/>
            <w:szCs w:val="22"/>
          </w:rPr>
          <w:tab/>
        </w:r>
        <w:r w:rsidR="00D445C3" w:rsidRPr="00022230">
          <w:rPr>
            <w:rStyle w:val="Hyperlink"/>
            <w:noProof/>
          </w:rPr>
          <w:t>Why is roadside vegetation important?</w:t>
        </w:r>
        <w:r w:rsidR="00D445C3">
          <w:rPr>
            <w:noProof/>
            <w:webHidden/>
          </w:rPr>
          <w:tab/>
        </w:r>
        <w:r w:rsidR="00D445C3">
          <w:rPr>
            <w:noProof/>
            <w:webHidden/>
          </w:rPr>
          <w:fldChar w:fldCharType="begin"/>
        </w:r>
        <w:r w:rsidR="00D445C3">
          <w:rPr>
            <w:noProof/>
            <w:webHidden/>
          </w:rPr>
          <w:instrText xml:space="preserve"> PAGEREF _Toc120615078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3D536484" w14:textId="77777777" w:rsidR="00D445C3" w:rsidRDefault="00777B74">
      <w:pPr>
        <w:pStyle w:val="TOC3"/>
        <w:tabs>
          <w:tab w:val="left" w:pos="1080"/>
          <w:tab w:val="right" w:leader="dot" w:pos="9010"/>
        </w:tabs>
        <w:rPr>
          <w:rFonts w:asciiTheme="minorHAnsi" w:eastAsiaTheme="minorEastAsia" w:hAnsiTheme="minorHAnsi" w:cstheme="minorBidi"/>
          <w:i w:val="0"/>
          <w:iCs w:val="0"/>
          <w:noProof/>
          <w:szCs w:val="22"/>
        </w:rPr>
      </w:pPr>
      <w:hyperlink w:anchor="_Toc120615079" w:history="1">
        <w:r w:rsidR="00D445C3" w:rsidRPr="00022230">
          <w:rPr>
            <w:rStyle w:val="Hyperlink"/>
            <w:noProof/>
          </w:rPr>
          <w:t>2.4.1</w:t>
        </w:r>
        <w:r w:rsidR="00D445C3">
          <w:rPr>
            <w:rFonts w:asciiTheme="minorHAnsi" w:eastAsiaTheme="minorEastAsia" w:hAnsiTheme="minorHAnsi" w:cstheme="minorBidi"/>
            <w:i w:val="0"/>
            <w:iCs w:val="0"/>
            <w:noProof/>
            <w:szCs w:val="22"/>
          </w:rPr>
          <w:tab/>
        </w:r>
        <w:r w:rsidR="00D445C3" w:rsidRPr="00022230">
          <w:rPr>
            <w:rStyle w:val="Hyperlink"/>
            <w:noProof/>
          </w:rPr>
          <w:t>Functional benefits</w:t>
        </w:r>
        <w:r w:rsidR="00D445C3">
          <w:rPr>
            <w:noProof/>
            <w:webHidden/>
          </w:rPr>
          <w:tab/>
        </w:r>
        <w:r w:rsidR="00D445C3">
          <w:rPr>
            <w:noProof/>
            <w:webHidden/>
          </w:rPr>
          <w:fldChar w:fldCharType="begin"/>
        </w:r>
        <w:r w:rsidR="00D445C3">
          <w:rPr>
            <w:noProof/>
            <w:webHidden/>
          </w:rPr>
          <w:instrText xml:space="preserve"> PAGEREF _Toc120615079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4343E635" w14:textId="77777777" w:rsidR="00D445C3" w:rsidRDefault="00777B74">
      <w:pPr>
        <w:pStyle w:val="TOC3"/>
        <w:tabs>
          <w:tab w:val="left" w:pos="1080"/>
          <w:tab w:val="right" w:leader="dot" w:pos="9010"/>
        </w:tabs>
        <w:rPr>
          <w:rFonts w:asciiTheme="minorHAnsi" w:eastAsiaTheme="minorEastAsia" w:hAnsiTheme="minorHAnsi" w:cstheme="minorBidi"/>
          <w:i w:val="0"/>
          <w:iCs w:val="0"/>
          <w:noProof/>
          <w:szCs w:val="22"/>
        </w:rPr>
      </w:pPr>
      <w:hyperlink w:anchor="_Toc120615080" w:history="1">
        <w:r w:rsidR="00D445C3" w:rsidRPr="00022230">
          <w:rPr>
            <w:rStyle w:val="Hyperlink"/>
            <w:noProof/>
          </w:rPr>
          <w:t>2.4.2</w:t>
        </w:r>
        <w:r w:rsidR="00D445C3">
          <w:rPr>
            <w:rFonts w:asciiTheme="minorHAnsi" w:eastAsiaTheme="minorEastAsia" w:hAnsiTheme="minorHAnsi" w:cstheme="minorBidi"/>
            <w:i w:val="0"/>
            <w:iCs w:val="0"/>
            <w:noProof/>
            <w:szCs w:val="22"/>
          </w:rPr>
          <w:tab/>
        </w:r>
        <w:r w:rsidR="00D445C3" w:rsidRPr="00022230">
          <w:rPr>
            <w:rStyle w:val="Hyperlink"/>
            <w:noProof/>
          </w:rPr>
          <w:t>Conservation benefits</w:t>
        </w:r>
        <w:r w:rsidR="00D445C3">
          <w:rPr>
            <w:noProof/>
            <w:webHidden/>
          </w:rPr>
          <w:tab/>
        </w:r>
        <w:r w:rsidR="00D445C3">
          <w:rPr>
            <w:noProof/>
            <w:webHidden/>
          </w:rPr>
          <w:fldChar w:fldCharType="begin"/>
        </w:r>
        <w:r w:rsidR="00D445C3">
          <w:rPr>
            <w:noProof/>
            <w:webHidden/>
          </w:rPr>
          <w:instrText xml:space="preserve"> PAGEREF _Toc120615080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1EE35952" w14:textId="77777777" w:rsidR="00D445C3" w:rsidRDefault="00777B74">
      <w:pPr>
        <w:pStyle w:val="TOC3"/>
        <w:tabs>
          <w:tab w:val="left" w:pos="1080"/>
          <w:tab w:val="right" w:leader="dot" w:pos="9010"/>
        </w:tabs>
        <w:rPr>
          <w:rFonts w:asciiTheme="minorHAnsi" w:eastAsiaTheme="minorEastAsia" w:hAnsiTheme="minorHAnsi" w:cstheme="minorBidi"/>
          <w:i w:val="0"/>
          <w:iCs w:val="0"/>
          <w:noProof/>
          <w:szCs w:val="22"/>
        </w:rPr>
      </w:pPr>
      <w:hyperlink w:anchor="_Toc120615081" w:history="1">
        <w:r w:rsidR="00D445C3" w:rsidRPr="00022230">
          <w:rPr>
            <w:rStyle w:val="Hyperlink"/>
            <w:noProof/>
          </w:rPr>
          <w:t>2.4.3</w:t>
        </w:r>
        <w:r w:rsidR="00D445C3">
          <w:rPr>
            <w:rFonts w:asciiTheme="minorHAnsi" w:eastAsiaTheme="minorEastAsia" w:hAnsiTheme="minorHAnsi" w:cstheme="minorBidi"/>
            <w:i w:val="0"/>
            <w:iCs w:val="0"/>
            <w:noProof/>
            <w:szCs w:val="22"/>
          </w:rPr>
          <w:tab/>
        </w:r>
        <w:r w:rsidR="00D445C3" w:rsidRPr="00022230">
          <w:rPr>
            <w:rStyle w:val="Hyperlink"/>
            <w:noProof/>
          </w:rPr>
          <w:t>Social benefits</w:t>
        </w:r>
        <w:r w:rsidR="00D445C3">
          <w:rPr>
            <w:noProof/>
            <w:webHidden/>
          </w:rPr>
          <w:tab/>
        </w:r>
        <w:r w:rsidR="00D445C3">
          <w:rPr>
            <w:noProof/>
            <w:webHidden/>
          </w:rPr>
          <w:fldChar w:fldCharType="begin"/>
        </w:r>
        <w:r w:rsidR="00D445C3">
          <w:rPr>
            <w:noProof/>
            <w:webHidden/>
          </w:rPr>
          <w:instrText xml:space="preserve"> PAGEREF _Toc120615081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12E65F01"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82" w:history="1">
        <w:r w:rsidR="00D445C3" w:rsidRPr="00022230">
          <w:rPr>
            <w:rStyle w:val="Hyperlink"/>
            <w:noProof/>
          </w:rPr>
          <w:t>3</w:t>
        </w:r>
        <w:r w:rsidR="00D445C3">
          <w:rPr>
            <w:rFonts w:asciiTheme="minorHAnsi" w:eastAsiaTheme="minorEastAsia" w:hAnsiTheme="minorHAnsi" w:cstheme="minorBidi"/>
            <w:b w:val="0"/>
            <w:bCs w:val="0"/>
            <w:noProof/>
            <w:szCs w:val="22"/>
          </w:rPr>
          <w:tab/>
        </w:r>
        <w:r w:rsidR="00D445C3" w:rsidRPr="00022230">
          <w:rPr>
            <w:rStyle w:val="Hyperlink"/>
            <w:noProof/>
          </w:rPr>
          <w:t>Council’s responsibility for managing Roadside Vegetation</w:t>
        </w:r>
        <w:r w:rsidR="00D445C3">
          <w:rPr>
            <w:noProof/>
            <w:webHidden/>
          </w:rPr>
          <w:tab/>
        </w:r>
        <w:r w:rsidR="00D445C3">
          <w:rPr>
            <w:noProof/>
            <w:webHidden/>
          </w:rPr>
          <w:fldChar w:fldCharType="begin"/>
        </w:r>
        <w:r w:rsidR="00D445C3">
          <w:rPr>
            <w:noProof/>
            <w:webHidden/>
          </w:rPr>
          <w:instrText xml:space="preserve"> PAGEREF _Toc120615082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AD77664" w14:textId="77777777" w:rsidR="00D445C3" w:rsidRDefault="00777B74">
      <w:pPr>
        <w:pStyle w:val="TOC2"/>
        <w:rPr>
          <w:rFonts w:asciiTheme="minorHAnsi" w:eastAsiaTheme="minorEastAsia" w:hAnsiTheme="minorHAnsi" w:cstheme="minorBidi"/>
          <w:noProof/>
          <w:szCs w:val="22"/>
        </w:rPr>
      </w:pPr>
      <w:hyperlink w:anchor="_Toc120615083" w:history="1">
        <w:r w:rsidR="00D445C3" w:rsidRPr="00022230">
          <w:rPr>
            <w:rStyle w:val="Hyperlink"/>
            <w:noProof/>
            <w14:scene3d>
              <w14:camera w14:prst="orthographicFront"/>
              <w14:lightRig w14:rig="threePt" w14:dir="t">
                <w14:rot w14:lat="0" w14:lon="0" w14:rev="0"/>
              </w14:lightRig>
            </w14:scene3d>
          </w:rPr>
          <w:t>3.1</w:t>
        </w:r>
        <w:r w:rsidR="00D445C3">
          <w:rPr>
            <w:rFonts w:asciiTheme="minorHAnsi" w:eastAsiaTheme="minorEastAsia" w:hAnsiTheme="minorHAnsi" w:cstheme="minorBidi"/>
            <w:noProof/>
            <w:szCs w:val="22"/>
          </w:rPr>
          <w:tab/>
        </w:r>
        <w:r w:rsidR="00D445C3" w:rsidRPr="00022230">
          <w:rPr>
            <w:rStyle w:val="Hyperlink"/>
            <w:noProof/>
          </w:rPr>
          <w:t>Roads managed by Uralla Shire Council</w:t>
        </w:r>
        <w:r w:rsidR="00D445C3">
          <w:rPr>
            <w:noProof/>
            <w:webHidden/>
          </w:rPr>
          <w:tab/>
        </w:r>
        <w:r w:rsidR="00D445C3">
          <w:rPr>
            <w:noProof/>
            <w:webHidden/>
          </w:rPr>
          <w:fldChar w:fldCharType="begin"/>
        </w:r>
        <w:r w:rsidR="00D445C3">
          <w:rPr>
            <w:noProof/>
            <w:webHidden/>
          </w:rPr>
          <w:instrText xml:space="preserve"> PAGEREF _Toc120615083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6E5A9AE" w14:textId="77777777" w:rsidR="00D445C3" w:rsidRDefault="00777B74">
      <w:pPr>
        <w:pStyle w:val="TOC2"/>
        <w:rPr>
          <w:rFonts w:asciiTheme="minorHAnsi" w:eastAsiaTheme="minorEastAsia" w:hAnsiTheme="minorHAnsi" w:cstheme="minorBidi"/>
          <w:noProof/>
          <w:szCs w:val="22"/>
        </w:rPr>
      </w:pPr>
      <w:hyperlink w:anchor="_Toc120615084" w:history="1">
        <w:r w:rsidR="00D445C3" w:rsidRPr="00022230">
          <w:rPr>
            <w:rStyle w:val="Hyperlink"/>
            <w:noProof/>
            <w14:scene3d>
              <w14:camera w14:prst="orthographicFront"/>
              <w14:lightRig w14:rig="threePt" w14:dir="t">
                <w14:rot w14:lat="0" w14:lon="0" w14:rev="0"/>
              </w14:lightRig>
            </w14:scene3d>
          </w:rPr>
          <w:t>3.2</w:t>
        </w:r>
        <w:r w:rsidR="00D445C3">
          <w:rPr>
            <w:rFonts w:asciiTheme="minorHAnsi" w:eastAsiaTheme="minorEastAsia" w:hAnsiTheme="minorHAnsi" w:cstheme="minorBidi"/>
            <w:noProof/>
            <w:szCs w:val="22"/>
          </w:rPr>
          <w:tab/>
        </w:r>
        <w:r w:rsidR="00D445C3" w:rsidRPr="00022230">
          <w:rPr>
            <w:rStyle w:val="Hyperlink"/>
            <w:noProof/>
          </w:rPr>
          <w:t>Current state of roadsides in Uralla Shire</w:t>
        </w:r>
        <w:r w:rsidR="00D445C3">
          <w:rPr>
            <w:noProof/>
            <w:webHidden/>
          </w:rPr>
          <w:tab/>
        </w:r>
        <w:r w:rsidR="00D445C3">
          <w:rPr>
            <w:noProof/>
            <w:webHidden/>
          </w:rPr>
          <w:fldChar w:fldCharType="begin"/>
        </w:r>
        <w:r w:rsidR="00D445C3">
          <w:rPr>
            <w:noProof/>
            <w:webHidden/>
          </w:rPr>
          <w:instrText xml:space="preserve"> PAGEREF _Toc120615084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3AB3966"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85" w:history="1">
        <w:r w:rsidR="00D445C3" w:rsidRPr="00022230">
          <w:rPr>
            <w:rStyle w:val="Hyperlink"/>
            <w:noProof/>
          </w:rPr>
          <w:t>4</w:t>
        </w:r>
        <w:r w:rsidR="00D445C3">
          <w:rPr>
            <w:rFonts w:asciiTheme="minorHAnsi" w:eastAsiaTheme="minorEastAsia" w:hAnsiTheme="minorHAnsi" w:cstheme="minorBidi"/>
            <w:b w:val="0"/>
            <w:bCs w:val="0"/>
            <w:noProof/>
            <w:szCs w:val="22"/>
          </w:rPr>
          <w:tab/>
        </w:r>
        <w:r w:rsidR="00D445C3" w:rsidRPr="00022230">
          <w:rPr>
            <w:rStyle w:val="Hyperlink"/>
            <w:noProof/>
          </w:rPr>
          <w:t>Legislative context</w:t>
        </w:r>
        <w:r w:rsidR="00D445C3">
          <w:rPr>
            <w:noProof/>
            <w:webHidden/>
          </w:rPr>
          <w:tab/>
        </w:r>
        <w:r w:rsidR="00D445C3">
          <w:rPr>
            <w:noProof/>
            <w:webHidden/>
          </w:rPr>
          <w:fldChar w:fldCharType="begin"/>
        </w:r>
        <w:r w:rsidR="00D445C3">
          <w:rPr>
            <w:noProof/>
            <w:webHidden/>
          </w:rPr>
          <w:instrText xml:space="preserve"> PAGEREF _Toc120615085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6AC5D8F1"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86" w:history="1">
        <w:r w:rsidR="00D445C3" w:rsidRPr="00022230">
          <w:rPr>
            <w:rStyle w:val="Hyperlink"/>
            <w:noProof/>
          </w:rPr>
          <w:t>5</w:t>
        </w:r>
        <w:r w:rsidR="00D445C3">
          <w:rPr>
            <w:rFonts w:asciiTheme="minorHAnsi" w:eastAsiaTheme="minorEastAsia" w:hAnsiTheme="minorHAnsi" w:cstheme="minorBidi"/>
            <w:b w:val="0"/>
            <w:bCs w:val="0"/>
            <w:noProof/>
            <w:szCs w:val="22"/>
          </w:rPr>
          <w:tab/>
        </w:r>
        <w:r w:rsidR="00D445C3" w:rsidRPr="00022230">
          <w:rPr>
            <w:rStyle w:val="Hyperlink"/>
            <w:noProof/>
          </w:rPr>
          <w:t>Management Issues</w:t>
        </w:r>
        <w:r w:rsidR="00D445C3">
          <w:rPr>
            <w:noProof/>
            <w:webHidden/>
          </w:rPr>
          <w:tab/>
        </w:r>
        <w:r w:rsidR="00D445C3">
          <w:rPr>
            <w:noProof/>
            <w:webHidden/>
          </w:rPr>
          <w:fldChar w:fldCharType="begin"/>
        </w:r>
        <w:r w:rsidR="00D445C3">
          <w:rPr>
            <w:noProof/>
            <w:webHidden/>
          </w:rPr>
          <w:instrText xml:space="preserve"> PAGEREF _Toc120615086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43207C0E" w14:textId="77777777" w:rsidR="00D445C3" w:rsidRDefault="00777B74">
      <w:pPr>
        <w:pStyle w:val="TOC2"/>
        <w:rPr>
          <w:rFonts w:asciiTheme="minorHAnsi" w:eastAsiaTheme="minorEastAsia" w:hAnsiTheme="minorHAnsi" w:cstheme="minorBidi"/>
          <w:noProof/>
          <w:szCs w:val="22"/>
        </w:rPr>
      </w:pPr>
      <w:hyperlink w:anchor="_Toc120615087" w:history="1">
        <w:r w:rsidR="00D445C3" w:rsidRPr="00022230">
          <w:rPr>
            <w:rStyle w:val="Hyperlink"/>
            <w:noProof/>
            <w14:scene3d>
              <w14:camera w14:prst="orthographicFront"/>
              <w14:lightRig w14:rig="threePt" w14:dir="t">
                <w14:rot w14:lat="0" w14:lon="0" w14:rev="0"/>
              </w14:lightRig>
            </w14:scene3d>
          </w:rPr>
          <w:t>5.1</w:t>
        </w:r>
        <w:r w:rsidR="00D445C3">
          <w:rPr>
            <w:rFonts w:asciiTheme="minorHAnsi" w:eastAsiaTheme="minorEastAsia" w:hAnsiTheme="minorHAnsi" w:cstheme="minorBidi"/>
            <w:noProof/>
            <w:szCs w:val="22"/>
          </w:rPr>
          <w:tab/>
        </w:r>
        <w:r w:rsidR="00D445C3" w:rsidRPr="00022230">
          <w:rPr>
            <w:rStyle w:val="Hyperlink"/>
            <w:noProof/>
          </w:rPr>
          <w:t>New roadworks</w:t>
        </w:r>
        <w:r w:rsidR="00D445C3">
          <w:rPr>
            <w:noProof/>
            <w:webHidden/>
          </w:rPr>
          <w:tab/>
        </w:r>
        <w:r w:rsidR="00D445C3">
          <w:rPr>
            <w:noProof/>
            <w:webHidden/>
          </w:rPr>
          <w:fldChar w:fldCharType="begin"/>
        </w:r>
        <w:r w:rsidR="00D445C3">
          <w:rPr>
            <w:noProof/>
            <w:webHidden/>
          </w:rPr>
          <w:instrText xml:space="preserve"> PAGEREF _Toc120615087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043EB25" w14:textId="77777777" w:rsidR="00D445C3" w:rsidRDefault="00777B74">
      <w:pPr>
        <w:pStyle w:val="TOC2"/>
        <w:rPr>
          <w:rFonts w:asciiTheme="minorHAnsi" w:eastAsiaTheme="minorEastAsia" w:hAnsiTheme="minorHAnsi" w:cstheme="minorBidi"/>
          <w:noProof/>
          <w:szCs w:val="22"/>
        </w:rPr>
      </w:pPr>
      <w:hyperlink w:anchor="_Toc120615088" w:history="1">
        <w:r w:rsidR="00D445C3" w:rsidRPr="00022230">
          <w:rPr>
            <w:rStyle w:val="Hyperlink"/>
            <w:noProof/>
            <w14:scene3d>
              <w14:camera w14:prst="orthographicFront"/>
              <w14:lightRig w14:rig="threePt" w14:dir="t">
                <w14:rot w14:lat="0" w14:lon="0" w14:rev="0"/>
              </w14:lightRig>
            </w14:scene3d>
          </w:rPr>
          <w:t>5.2</w:t>
        </w:r>
        <w:r w:rsidR="00D445C3">
          <w:rPr>
            <w:rFonts w:asciiTheme="minorHAnsi" w:eastAsiaTheme="minorEastAsia" w:hAnsiTheme="minorHAnsi" w:cstheme="minorBidi"/>
            <w:noProof/>
            <w:szCs w:val="22"/>
          </w:rPr>
          <w:tab/>
        </w:r>
        <w:r w:rsidR="00D445C3" w:rsidRPr="00022230">
          <w:rPr>
            <w:rStyle w:val="Hyperlink"/>
            <w:noProof/>
          </w:rPr>
          <w:t>Roadside vegetation maintenance</w:t>
        </w:r>
        <w:r w:rsidR="00D445C3">
          <w:rPr>
            <w:noProof/>
            <w:webHidden/>
          </w:rPr>
          <w:tab/>
        </w:r>
        <w:r w:rsidR="00D445C3">
          <w:rPr>
            <w:noProof/>
            <w:webHidden/>
          </w:rPr>
          <w:fldChar w:fldCharType="begin"/>
        </w:r>
        <w:r w:rsidR="00D445C3">
          <w:rPr>
            <w:noProof/>
            <w:webHidden/>
          </w:rPr>
          <w:instrText xml:space="preserve"> PAGEREF _Toc120615088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8A0BDE9" w14:textId="77777777" w:rsidR="00D445C3" w:rsidRDefault="00777B74">
      <w:pPr>
        <w:pStyle w:val="TOC2"/>
        <w:rPr>
          <w:rFonts w:asciiTheme="minorHAnsi" w:eastAsiaTheme="minorEastAsia" w:hAnsiTheme="minorHAnsi" w:cstheme="minorBidi"/>
          <w:noProof/>
          <w:szCs w:val="22"/>
        </w:rPr>
      </w:pPr>
      <w:hyperlink w:anchor="_Toc120615089" w:history="1">
        <w:r w:rsidR="00D445C3" w:rsidRPr="00022230">
          <w:rPr>
            <w:rStyle w:val="Hyperlink"/>
            <w:noProof/>
            <w14:scene3d>
              <w14:camera w14:prst="orthographicFront"/>
              <w14:lightRig w14:rig="threePt" w14:dir="t">
                <w14:rot w14:lat="0" w14:lon="0" w14:rev="0"/>
              </w14:lightRig>
            </w14:scene3d>
          </w:rPr>
          <w:t>5.3</w:t>
        </w:r>
        <w:r w:rsidR="00D445C3">
          <w:rPr>
            <w:rFonts w:asciiTheme="minorHAnsi" w:eastAsiaTheme="minorEastAsia" w:hAnsiTheme="minorHAnsi" w:cstheme="minorBidi"/>
            <w:noProof/>
            <w:szCs w:val="22"/>
          </w:rPr>
          <w:tab/>
        </w:r>
        <w:r w:rsidR="00D445C3" w:rsidRPr="00022230">
          <w:rPr>
            <w:rStyle w:val="Hyperlink"/>
            <w:noProof/>
          </w:rPr>
          <w:t>Sensitive Grading Practices and alternative vegetation control at HCV sites</w:t>
        </w:r>
        <w:r w:rsidR="00D445C3">
          <w:rPr>
            <w:noProof/>
            <w:webHidden/>
          </w:rPr>
          <w:tab/>
        </w:r>
        <w:r w:rsidR="00D445C3">
          <w:rPr>
            <w:noProof/>
            <w:webHidden/>
          </w:rPr>
          <w:fldChar w:fldCharType="begin"/>
        </w:r>
        <w:r w:rsidR="00D445C3">
          <w:rPr>
            <w:noProof/>
            <w:webHidden/>
          </w:rPr>
          <w:instrText xml:space="preserve"> PAGEREF _Toc120615089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9A27AD3" w14:textId="77777777" w:rsidR="00D445C3" w:rsidRDefault="00777B74">
      <w:pPr>
        <w:pStyle w:val="TOC2"/>
        <w:rPr>
          <w:rFonts w:asciiTheme="minorHAnsi" w:eastAsiaTheme="minorEastAsia" w:hAnsiTheme="minorHAnsi" w:cstheme="minorBidi"/>
          <w:noProof/>
          <w:szCs w:val="22"/>
        </w:rPr>
      </w:pPr>
      <w:hyperlink w:anchor="_Toc120615090" w:history="1">
        <w:r w:rsidR="00D445C3" w:rsidRPr="00022230">
          <w:rPr>
            <w:rStyle w:val="Hyperlink"/>
            <w:rFonts w:eastAsia="Times New Roman"/>
            <w:noProof/>
            <w:lang w:eastAsia="en-US"/>
            <w14:scene3d>
              <w14:camera w14:prst="orthographicFront"/>
              <w14:lightRig w14:rig="threePt" w14:dir="t">
                <w14:rot w14:lat="0" w14:lon="0" w14:rev="0"/>
              </w14:lightRig>
            </w14:scene3d>
          </w:rPr>
          <w:t>5.4</w:t>
        </w:r>
        <w:r w:rsidR="00D445C3">
          <w:rPr>
            <w:rFonts w:asciiTheme="minorHAnsi" w:eastAsiaTheme="minorEastAsia" w:hAnsiTheme="minorHAnsi" w:cstheme="minorBidi"/>
            <w:noProof/>
            <w:szCs w:val="22"/>
          </w:rPr>
          <w:tab/>
        </w:r>
        <w:r w:rsidR="00D445C3" w:rsidRPr="00022230">
          <w:rPr>
            <w:rStyle w:val="Hyperlink"/>
            <w:noProof/>
          </w:rPr>
          <w:t>Clearance for Fence lines</w:t>
        </w:r>
        <w:r w:rsidR="00D445C3">
          <w:rPr>
            <w:noProof/>
            <w:webHidden/>
          </w:rPr>
          <w:tab/>
        </w:r>
        <w:r w:rsidR="00D445C3">
          <w:rPr>
            <w:noProof/>
            <w:webHidden/>
          </w:rPr>
          <w:fldChar w:fldCharType="begin"/>
        </w:r>
        <w:r w:rsidR="00D445C3">
          <w:rPr>
            <w:noProof/>
            <w:webHidden/>
          </w:rPr>
          <w:instrText xml:space="preserve"> PAGEREF _Toc120615090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94EA8B3" w14:textId="77777777" w:rsidR="00D445C3" w:rsidRDefault="00777B74">
      <w:pPr>
        <w:pStyle w:val="TOC2"/>
        <w:rPr>
          <w:rFonts w:asciiTheme="minorHAnsi" w:eastAsiaTheme="minorEastAsia" w:hAnsiTheme="minorHAnsi" w:cstheme="minorBidi"/>
          <w:noProof/>
          <w:szCs w:val="22"/>
        </w:rPr>
      </w:pPr>
      <w:hyperlink w:anchor="_Toc120615091" w:history="1">
        <w:r w:rsidR="00D445C3" w:rsidRPr="00022230">
          <w:rPr>
            <w:rStyle w:val="Hyperlink"/>
            <w:noProof/>
            <w14:scene3d>
              <w14:camera w14:prst="orthographicFront"/>
              <w14:lightRig w14:rig="threePt" w14:dir="t">
                <w14:rot w14:lat="0" w14:lon="0" w14:rev="0"/>
              </w14:lightRig>
            </w14:scene3d>
          </w:rPr>
          <w:t>5.5</w:t>
        </w:r>
        <w:r w:rsidR="00D445C3">
          <w:rPr>
            <w:rFonts w:asciiTheme="minorHAnsi" w:eastAsiaTheme="minorEastAsia" w:hAnsiTheme="minorHAnsi" w:cstheme="minorBidi"/>
            <w:noProof/>
            <w:szCs w:val="22"/>
          </w:rPr>
          <w:tab/>
        </w:r>
        <w:r w:rsidR="00D445C3" w:rsidRPr="00022230">
          <w:rPr>
            <w:rStyle w:val="Hyperlink"/>
            <w:noProof/>
          </w:rPr>
          <w:t>Bush Fire management</w:t>
        </w:r>
        <w:r w:rsidR="00D445C3">
          <w:rPr>
            <w:noProof/>
            <w:webHidden/>
          </w:rPr>
          <w:tab/>
        </w:r>
        <w:r w:rsidR="00D445C3">
          <w:rPr>
            <w:noProof/>
            <w:webHidden/>
          </w:rPr>
          <w:fldChar w:fldCharType="begin"/>
        </w:r>
        <w:r w:rsidR="00D445C3">
          <w:rPr>
            <w:noProof/>
            <w:webHidden/>
          </w:rPr>
          <w:instrText xml:space="preserve"> PAGEREF _Toc120615091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39AAAFC6" w14:textId="77777777" w:rsidR="00D445C3" w:rsidRDefault="00777B74">
      <w:pPr>
        <w:pStyle w:val="TOC2"/>
        <w:rPr>
          <w:rFonts w:asciiTheme="minorHAnsi" w:eastAsiaTheme="minorEastAsia" w:hAnsiTheme="minorHAnsi" w:cstheme="minorBidi"/>
          <w:noProof/>
          <w:szCs w:val="22"/>
        </w:rPr>
      </w:pPr>
      <w:hyperlink w:anchor="_Toc120615092" w:history="1">
        <w:r w:rsidR="00D445C3" w:rsidRPr="00022230">
          <w:rPr>
            <w:rStyle w:val="Hyperlink"/>
            <w:noProof/>
            <w14:scene3d>
              <w14:camera w14:prst="orthographicFront"/>
              <w14:lightRig w14:rig="threePt" w14:dir="t">
                <w14:rot w14:lat="0" w14:lon="0" w14:rev="0"/>
              </w14:lightRig>
            </w14:scene3d>
          </w:rPr>
          <w:t>5.6</w:t>
        </w:r>
        <w:r w:rsidR="00D445C3">
          <w:rPr>
            <w:rFonts w:asciiTheme="minorHAnsi" w:eastAsiaTheme="minorEastAsia" w:hAnsiTheme="minorHAnsi" w:cstheme="minorBidi"/>
            <w:noProof/>
            <w:szCs w:val="22"/>
          </w:rPr>
          <w:tab/>
        </w:r>
        <w:r w:rsidR="00D445C3" w:rsidRPr="00022230">
          <w:rPr>
            <w:rStyle w:val="Hyperlink"/>
            <w:noProof/>
          </w:rPr>
          <w:t>Grazing and TSRs</w:t>
        </w:r>
        <w:r w:rsidR="00D445C3">
          <w:rPr>
            <w:noProof/>
            <w:webHidden/>
          </w:rPr>
          <w:tab/>
        </w:r>
        <w:r w:rsidR="00D445C3">
          <w:rPr>
            <w:noProof/>
            <w:webHidden/>
          </w:rPr>
          <w:fldChar w:fldCharType="begin"/>
        </w:r>
        <w:r w:rsidR="00D445C3">
          <w:rPr>
            <w:noProof/>
            <w:webHidden/>
          </w:rPr>
          <w:instrText xml:space="preserve"> PAGEREF _Toc120615092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6426031D"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93" w:history="1">
        <w:r w:rsidR="00D445C3" w:rsidRPr="00022230">
          <w:rPr>
            <w:rStyle w:val="Hyperlink"/>
            <w:noProof/>
          </w:rPr>
          <w:t>6</w:t>
        </w:r>
        <w:r w:rsidR="00D445C3">
          <w:rPr>
            <w:rFonts w:asciiTheme="minorHAnsi" w:eastAsiaTheme="minorEastAsia" w:hAnsiTheme="minorHAnsi" w:cstheme="minorBidi"/>
            <w:b w:val="0"/>
            <w:bCs w:val="0"/>
            <w:noProof/>
            <w:szCs w:val="22"/>
          </w:rPr>
          <w:tab/>
        </w:r>
        <w:r w:rsidR="00D445C3" w:rsidRPr="00022230">
          <w:rPr>
            <w:rStyle w:val="Hyperlink"/>
            <w:noProof/>
          </w:rPr>
          <w:t>Protection of roadside Native Vegetation of High Conservation Value</w:t>
        </w:r>
        <w:r w:rsidR="00D445C3">
          <w:rPr>
            <w:noProof/>
            <w:webHidden/>
          </w:rPr>
          <w:tab/>
        </w:r>
        <w:r w:rsidR="00D445C3">
          <w:rPr>
            <w:noProof/>
            <w:webHidden/>
          </w:rPr>
          <w:fldChar w:fldCharType="begin"/>
        </w:r>
        <w:r w:rsidR="00D445C3">
          <w:rPr>
            <w:noProof/>
            <w:webHidden/>
          </w:rPr>
          <w:instrText xml:space="preserve"> PAGEREF _Toc120615093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152549E" w14:textId="77777777" w:rsidR="00D445C3" w:rsidRDefault="00777B74">
      <w:pPr>
        <w:pStyle w:val="TOC2"/>
        <w:rPr>
          <w:rFonts w:asciiTheme="minorHAnsi" w:eastAsiaTheme="minorEastAsia" w:hAnsiTheme="minorHAnsi" w:cstheme="minorBidi"/>
          <w:noProof/>
          <w:szCs w:val="22"/>
        </w:rPr>
      </w:pPr>
      <w:hyperlink w:anchor="_Toc120615094" w:history="1">
        <w:r w:rsidR="00D445C3" w:rsidRPr="00022230">
          <w:rPr>
            <w:rStyle w:val="Hyperlink"/>
            <w:noProof/>
            <w14:scene3d>
              <w14:camera w14:prst="orthographicFront"/>
              <w14:lightRig w14:rig="threePt" w14:dir="t">
                <w14:rot w14:lat="0" w14:lon="0" w14:rev="0"/>
              </w14:lightRig>
            </w14:scene3d>
          </w:rPr>
          <w:t>6.1</w:t>
        </w:r>
        <w:r w:rsidR="00D445C3">
          <w:rPr>
            <w:rFonts w:asciiTheme="minorHAnsi" w:eastAsiaTheme="minorEastAsia" w:hAnsiTheme="minorHAnsi" w:cstheme="minorBidi"/>
            <w:noProof/>
            <w:szCs w:val="22"/>
          </w:rPr>
          <w:tab/>
        </w:r>
        <w:r w:rsidR="00D445C3" w:rsidRPr="00022230">
          <w:rPr>
            <w:rStyle w:val="Hyperlink"/>
            <w:noProof/>
          </w:rPr>
          <w:t>Overview</w:t>
        </w:r>
        <w:r w:rsidR="00D445C3">
          <w:rPr>
            <w:noProof/>
            <w:webHidden/>
          </w:rPr>
          <w:tab/>
        </w:r>
        <w:r w:rsidR="00D445C3">
          <w:rPr>
            <w:noProof/>
            <w:webHidden/>
          </w:rPr>
          <w:fldChar w:fldCharType="begin"/>
        </w:r>
        <w:r w:rsidR="00D445C3">
          <w:rPr>
            <w:noProof/>
            <w:webHidden/>
          </w:rPr>
          <w:instrText xml:space="preserve"> PAGEREF _Toc120615094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6E84E625" w14:textId="77777777" w:rsidR="00D445C3" w:rsidRDefault="00777B74">
      <w:pPr>
        <w:pStyle w:val="TOC2"/>
        <w:rPr>
          <w:rFonts w:asciiTheme="minorHAnsi" w:eastAsiaTheme="minorEastAsia" w:hAnsiTheme="minorHAnsi" w:cstheme="minorBidi"/>
          <w:noProof/>
          <w:szCs w:val="22"/>
        </w:rPr>
      </w:pPr>
      <w:hyperlink w:anchor="_Toc120615095" w:history="1">
        <w:r w:rsidR="00D445C3" w:rsidRPr="00022230">
          <w:rPr>
            <w:rStyle w:val="Hyperlink"/>
            <w:noProof/>
            <w14:scene3d>
              <w14:camera w14:prst="orthographicFront"/>
              <w14:lightRig w14:rig="threePt" w14:dir="t">
                <w14:rot w14:lat="0" w14:lon="0" w14:rev="0"/>
              </w14:lightRig>
            </w14:scene3d>
          </w:rPr>
          <w:t>6.2</w:t>
        </w:r>
        <w:r w:rsidR="00D445C3">
          <w:rPr>
            <w:rFonts w:asciiTheme="minorHAnsi" w:eastAsiaTheme="minorEastAsia" w:hAnsiTheme="minorHAnsi" w:cstheme="minorBidi"/>
            <w:noProof/>
            <w:szCs w:val="22"/>
          </w:rPr>
          <w:tab/>
        </w:r>
        <w:r w:rsidR="00D445C3" w:rsidRPr="00022230">
          <w:rPr>
            <w:rStyle w:val="Hyperlink"/>
            <w:noProof/>
          </w:rPr>
          <w:t>Prioritisation of Sites for Future Management</w:t>
        </w:r>
        <w:r w:rsidR="00D445C3">
          <w:rPr>
            <w:noProof/>
            <w:webHidden/>
          </w:rPr>
          <w:tab/>
        </w:r>
        <w:r w:rsidR="00D445C3">
          <w:rPr>
            <w:noProof/>
            <w:webHidden/>
          </w:rPr>
          <w:fldChar w:fldCharType="begin"/>
        </w:r>
        <w:r w:rsidR="00D445C3">
          <w:rPr>
            <w:noProof/>
            <w:webHidden/>
          </w:rPr>
          <w:instrText xml:space="preserve"> PAGEREF _Toc120615095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7B7E14D8" w14:textId="77777777" w:rsidR="00D445C3" w:rsidRDefault="00777B74">
      <w:pPr>
        <w:pStyle w:val="TOC2"/>
        <w:rPr>
          <w:rFonts w:asciiTheme="minorHAnsi" w:eastAsiaTheme="minorEastAsia" w:hAnsiTheme="minorHAnsi" w:cstheme="minorBidi"/>
          <w:noProof/>
          <w:szCs w:val="22"/>
        </w:rPr>
      </w:pPr>
      <w:hyperlink w:anchor="_Toc120615096" w:history="1">
        <w:r w:rsidR="00D445C3" w:rsidRPr="00022230">
          <w:rPr>
            <w:rStyle w:val="Hyperlink"/>
            <w:noProof/>
            <w14:scene3d>
              <w14:camera w14:prst="orthographicFront"/>
              <w14:lightRig w14:rig="threePt" w14:dir="t">
                <w14:rot w14:lat="0" w14:lon="0" w14:rev="0"/>
              </w14:lightRig>
            </w14:scene3d>
          </w:rPr>
          <w:t>6.3</w:t>
        </w:r>
        <w:r w:rsidR="00D445C3">
          <w:rPr>
            <w:rFonts w:asciiTheme="minorHAnsi" w:eastAsiaTheme="minorEastAsia" w:hAnsiTheme="minorHAnsi" w:cstheme="minorBidi"/>
            <w:noProof/>
            <w:szCs w:val="22"/>
          </w:rPr>
          <w:tab/>
        </w:r>
        <w:r w:rsidR="00D445C3" w:rsidRPr="00022230">
          <w:rPr>
            <w:rStyle w:val="Hyperlink"/>
            <w:noProof/>
          </w:rPr>
          <w:t>Individual Site Management Considerations</w:t>
        </w:r>
        <w:r w:rsidR="00D445C3">
          <w:rPr>
            <w:noProof/>
            <w:webHidden/>
          </w:rPr>
          <w:tab/>
        </w:r>
        <w:r w:rsidR="00D445C3">
          <w:rPr>
            <w:noProof/>
            <w:webHidden/>
          </w:rPr>
          <w:fldChar w:fldCharType="begin"/>
        </w:r>
        <w:r w:rsidR="00D445C3">
          <w:rPr>
            <w:noProof/>
            <w:webHidden/>
          </w:rPr>
          <w:instrText xml:space="preserve"> PAGEREF _Toc120615096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EF2A8F7"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97" w:history="1">
        <w:r w:rsidR="00D445C3" w:rsidRPr="00022230">
          <w:rPr>
            <w:rStyle w:val="Hyperlink"/>
            <w:noProof/>
          </w:rPr>
          <w:t>7</w:t>
        </w:r>
        <w:r w:rsidR="00D445C3">
          <w:rPr>
            <w:rFonts w:asciiTheme="minorHAnsi" w:eastAsiaTheme="minorEastAsia" w:hAnsiTheme="minorHAnsi" w:cstheme="minorBidi"/>
            <w:b w:val="0"/>
            <w:bCs w:val="0"/>
            <w:noProof/>
            <w:szCs w:val="22"/>
          </w:rPr>
          <w:tab/>
        </w:r>
        <w:r w:rsidR="00D445C3" w:rsidRPr="00022230">
          <w:rPr>
            <w:rStyle w:val="Hyperlink"/>
            <w:noProof/>
          </w:rPr>
          <w:t>Monitoring, Evaluation and Review</w:t>
        </w:r>
        <w:r w:rsidR="00D445C3">
          <w:rPr>
            <w:noProof/>
            <w:webHidden/>
          </w:rPr>
          <w:tab/>
        </w:r>
        <w:r w:rsidR="00D445C3">
          <w:rPr>
            <w:noProof/>
            <w:webHidden/>
          </w:rPr>
          <w:fldChar w:fldCharType="begin"/>
        </w:r>
        <w:r w:rsidR="00D445C3">
          <w:rPr>
            <w:noProof/>
            <w:webHidden/>
          </w:rPr>
          <w:instrText xml:space="preserve"> PAGEREF _Toc120615097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2E48E75F" w14:textId="77777777" w:rsidR="00D445C3" w:rsidRDefault="00777B74">
      <w:pPr>
        <w:pStyle w:val="TOC1"/>
        <w:tabs>
          <w:tab w:val="left" w:pos="360"/>
          <w:tab w:val="right" w:leader="dot" w:pos="9010"/>
        </w:tabs>
        <w:rPr>
          <w:rFonts w:asciiTheme="minorHAnsi" w:eastAsiaTheme="minorEastAsia" w:hAnsiTheme="minorHAnsi" w:cstheme="minorBidi"/>
          <w:b w:val="0"/>
          <w:bCs w:val="0"/>
          <w:noProof/>
          <w:szCs w:val="22"/>
        </w:rPr>
      </w:pPr>
      <w:hyperlink w:anchor="_Toc120615098" w:history="1">
        <w:r w:rsidR="00D445C3" w:rsidRPr="00022230">
          <w:rPr>
            <w:rStyle w:val="Hyperlink"/>
            <w:noProof/>
          </w:rPr>
          <w:t>8</w:t>
        </w:r>
        <w:r w:rsidR="00D445C3">
          <w:rPr>
            <w:rFonts w:asciiTheme="minorHAnsi" w:eastAsiaTheme="minorEastAsia" w:hAnsiTheme="minorHAnsi" w:cstheme="minorBidi"/>
            <w:b w:val="0"/>
            <w:bCs w:val="0"/>
            <w:noProof/>
            <w:szCs w:val="22"/>
          </w:rPr>
          <w:tab/>
        </w:r>
        <w:r w:rsidR="00D445C3" w:rsidRPr="00022230">
          <w:rPr>
            <w:rStyle w:val="Hyperlink"/>
            <w:noProof/>
          </w:rPr>
          <w:t>Appendices</w:t>
        </w:r>
        <w:r w:rsidR="00D445C3">
          <w:rPr>
            <w:noProof/>
            <w:webHidden/>
          </w:rPr>
          <w:tab/>
        </w:r>
        <w:r w:rsidR="00D445C3">
          <w:rPr>
            <w:noProof/>
            <w:webHidden/>
          </w:rPr>
          <w:fldChar w:fldCharType="begin"/>
        </w:r>
        <w:r w:rsidR="00D445C3">
          <w:rPr>
            <w:noProof/>
            <w:webHidden/>
          </w:rPr>
          <w:instrText xml:space="preserve"> PAGEREF _Toc120615098 \h </w:instrText>
        </w:r>
        <w:r w:rsidR="00D445C3">
          <w:rPr>
            <w:noProof/>
            <w:webHidden/>
          </w:rPr>
        </w:r>
        <w:r w:rsidR="00D445C3">
          <w:rPr>
            <w:noProof/>
            <w:webHidden/>
          </w:rPr>
          <w:fldChar w:fldCharType="separate"/>
        </w:r>
        <w:r w:rsidR="004F1DCF">
          <w:rPr>
            <w:noProof/>
            <w:webHidden/>
          </w:rPr>
          <w:t>2</w:t>
        </w:r>
        <w:r w:rsidR="00D445C3">
          <w:rPr>
            <w:noProof/>
            <w:webHidden/>
          </w:rPr>
          <w:fldChar w:fldCharType="end"/>
        </w:r>
      </w:hyperlink>
    </w:p>
    <w:p w14:paraId="5FF6D331" w14:textId="77777777" w:rsidR="00123226" w:rsidRDefault="0020226C" w:rsidP="0020226C">
      <w:pPr>
        <w:spacing w:before="120"/>
      </w:pPr>
      <w:r w:rsidRPr="0020226C">
        <w:rPr>
          <w:rFonts w:ascii="Calibri" w:hAnsi="Calibri"/>
          <w:sz w:val="20"/>
          <w:szCs w:val="20"/>
        </w:rPr>
        <w:fldChar w:fldCharType="end"/>
      </w:r>
    </w:p>
    <w:p w14:paraId="1B10F6EA" w14:textId="77777777" w:rsidR="00BA585F" w:rsidRDefault="00BA585F" w:rsidP="00BA585F">
      <w:pPr>
        <w:pStyle w:val="RVMHeading2"/>
        <w:jc w:val="both"/>
      </w:pPr>
    </w:p>
    <w:p w14:paraId="74DD2900" w14:textId="77777777" w:rsidR="00123226" w:rsidRDefault="00123226" w:rsidP="00BA585F">
      <w:pPr>
        <w:pStyle w:val="RVMHeading2"/>
        <w:jc w:val="both"/>
      </w:pPr>
    </w:p>
    <w:p w14:paraId="637AD577" w14:textId="77777777" w:rsidR="00BA585F" w:rsidRDefault="00BA585F" w:rsidP="005F1C80">
      <w:pPr>
        <w:pStyle w:val="RVMHeading1"/>
        <w:sectPr w:rsidR="00BA585F" w:rsidSect="00791E93">
          <w:headerReference w:type="even" r:id="rId15"/>
          <w:headerReference w:type="default" r:id="rId16"/>
          <w:footerReference w:type="even" r:id="rId17"/>
          <w:footerReference w:type="default" r:id="rId18"/>
          <w:pgSz w:w="11900" w:h="16840"/>
          <w:pgMar w:top="1440" w:right="1440" w:bottom="1440" w:left="1440" w:header="737" w:footer="432" w:gutter="0"/>
          <w:pgNumType w:fmt="lowerRoman" w:start="1"/>
          <w:cols w:space="720"/>
          <w:docGrid w:linePitch="360"/>
        </w:sectPr>
      </w:pPr>
    </w:p>
    <w:p w14:paraId="7A5C28CB" w14:textId="77777777" w:rsidR="00240C80" w:rsidRPr="00CC102A" w:rsidRDefault="007F30EB" w:rsidP="00CC102A">
      <w:pPr>
        <w:pStyle w:val="Heading1"/>
      </w:pPr>
      <w:bookmarkStart w:id="23" w:name="_Toc120615073"/>
      <w:r w:rsidRPr="00CC102A">
        <w:lastRenderedPageBreak/>
        <w:t>Introduction</w:t>
      </w:r>
      <w:bookmarkEnd w:id="23"/>
    </w:p>
    <w:p w14:paraId="3C95E989" w14:textId="77777777" w:rsidR="00637BB3" w:rsidRDefault="00637BB3" w:rsidP="00F45D12">
      <w:pPr>
        <w:spacing w:before="120" w:line="276" w:lineRule="auto"/>
        <w:jc w:val="both"/>
      </w:pPr>
      <w:r>
        <w:t>Uralla Shire crosses a geographic transition from the New England Tablelands landscape in the east to the edge of the Western Slopes and Plains. This complex and beautiful landscape (known as the New England Tableland Bioregion) covers physical, social and administrative boundaries that characterise specific environmental assets and issues. The region is botanically significant due to its high plant species diversity and high level of endemism.</w:t>
      </w:r>
    </w:p>
    <w:p w14:paraId="5E2CF4ED" w14:textId="77777777" w:rsidR="00043326" w:rsidRPr="002215D3" w:rsidRDefault="00043326" w:rsidP="00F45D12">
      <w:pPr>
        <w:spacing w:before="120" w:line="276" w:lineRule="auto"/>
        <w:jc w:val="both"/>
        <w:rPr>
          <w:rFonts w:ascii="Calibri" w:hAnsi="Calibri"/>
          <w:szCs w:val="22"/>
        </w:rPr>
      </w:pPr>
      <w:r>
        <w:rPr>
          <w:rFonts w:ascii="Calibri" w:hAnsi="Calibri"/>
          <w:szCs w:val="22"/>
        </w:rPr>
        <w:t xml:space="preserve">Plant communities are diverse within Uralla Shire. </w:t>
      </w:r>
      <w:r w:rsidRPr="002215D3">
        <w:rPr>
          <w:rFonts w:ascii="Calibri" w:hAnsi="Calibri"/>
          <w:szCs w:val="22"/>
        </w:rPr>
        <w:t xml:space="preserve">Where well-timbered woodland country still remains (on Crown lands and some freehold country) in the Bundarra Downs area, the central parts are dominated by White Box (sometimes also Grey Box), with Mugga Ironbark on stony rises, and Yellow Box and Blakely’s Red Gum on lower slopes. </w:t>
      </w:r>
    </w:p>
    <w:p w14:paraId="7DBCFEDC" w14:textId="40745458" w:rsidR="00043326" w:rsidRPr="002215D3" w:rsidRDefault="00043326" w:rsidP="00F45D12">
      <w:pPr>
        <w:spacing w:before="120" w:line="276" w:lineRule="auto"/>
        <w:jc w:val="both"/>
        <w:rPr>
          <w:rFonts w:ascii="Calibri" w:hAnsi="Calibri"/>
          <w:szCs w:val="22"/>
        </w:rPr>
      </w:pPr>
      <w:r w:rsidRPr="002215D3">
        <w:rPr>
          <w:rFonts w:ascii="Calibri" w:hAnsi="Calibri"/>
          <w:szCs w:val="22"/>
        </w:rPr>
        <w:t xml:space="preserve">The western fringe and eastern areas of the Bundarra Downs are dominated by New England Stringybark, with Youman’s Stringybark, Tumbledown Red Gum, White Box, Orange Gum, Black Cypress Pine and Kurrajong on the steeper slopes, </w:t>
      </w:r>
      <w:r w:rsidR="006505A7">
        <w:rPr>
          <w:rFonts w:ascii="Calibri" w:hAnsi="Calibri"/>
          <w:szCs w:val="22"/>
        </w:rPr>
        <w:t>and</w:t>
      </w:r>
      <w:r w:rsidR="006505A7" w:rsidRPr="002215D3">
        <w:rPr>
          <w:rFonts w:ascii="Calibri" w:hAnsi="Calibri"/>
          <w:szCs w:val="22"/>
        </w:rPr>
        <w:t xml:space="preserve"> </w:t>
      </w:r>
      <w:r w:rsidRPr="002215D3">
        <w:rPr>
          <w:rFonts w:ascii="Calibri" w:hAnsi="Calibri"/>
          <w:szCs w:val="22"/>
        </w:rPr>
        <w:t xml:space="preserve">with Yellow Box and Blakely’s Red Gum on lower slopes and deeper soils.  </w:t>
      </w:r>
    </w:p>
    <w:p w14:paraId="568A4B29" w14:textId="0B7193AC" w:rsidR="00043326" w:rsidRPr="002215D3" w:rsidRDefault="00043326" w:rsidP="00F45D12">
      <w:pPr>
        <w:spacing w:before="120" w:line="276" w:lineRule="auto"/>
        <w:jc w:val="both"/>
        <w:rPr>
          <w:rFonts w:ascii="Calibri" w:hAnsi="Calibri"/>
          <w:szCs w:val="22"/>
        </w:rPr>
      </w:pPr>
      <w:r w:rsidRPr="002215D3">
        <w:rPr>
          <w:rFonts w:ascii="Calibri" w:hAnsi="Calibri"/>
          <w:szCs w:val="22"/>
        </w:rPr>
        <w:t xml:space="preserve">The timbered country parts of Uralla Shire on the Armidale Plateau </w:t>
      </w:r>
      <w:r>
        <w:rPr>
          <w:rFonts w:ascii="Calibri" w:hAnsi="Calibri"/>
          <w:szCs w:val="22"/>
        </w:rPr>
        <w:t xml:space="preserve">bioregion </w:t>
      </w:r>
      <w:r w:rsidRPr="002215D3">
        <w:rPr>
          <w:rFonts w:ascii="Calibri" w:hAnsi="Calibri"/>
          <w:szCs w:val="22"/>
        </w:rPr>
        <w:t>are dominated by Yellow Box and Blakely’s Red Gum, Rough-barked Apple and Apple Box</w:t>
      </w:r>
      <w:r w:rsidR="008F7FA2">
        <w:rPr>
          <w:rFonts w:ascii="Calibri" w:hAnsi="Calibri"/>
          <w:szCs w:val="22"/>
        </w:rPr>
        <w:t xml:space="preserve">. Hills are dominated by </w:t>
      </w:r>
      <w:r w:rsidRPr="002215D3">
        <w:rPr>
          <w:rFonts w:ascii="Calibri" w:hAnsi="Calibri"/>
          <w:szCs w:val="22"/>
        </w:rPr>
        <w:t xml:space="preserve">New England Stringybark </w:t>
      </w:r>
      <w:r w:rsidR="008F7FA2">
        <w:rPr>
          <w:rFonts w:ascii="Calibri" w:hAnsi="Calibri"/>
          <w:szCs w:val="22"/>
        </w:rPr>
        <w:t xml:space="preserve">and lower areas </w:t>
      </w:r>
      <w:r w:rsidR="00DE45EE">
        <w:rPr>
          <w:rFonts w:ascii="Calibri" w:hAnsi="Calibri"/>
          <w:szCs w:val="22"/>
        </w:rPr>
        <w:t xml:space="preserve">by </w:t>
      </w:r>
      <w:r w:rsidR="00DE45EE" w:rsidRPr="002215D3">
        <w:rPr>
          <w:rFonts w:ascii="Calibri" w:hAnsi="Calibri"/>
          <w:szCs w:val="22"/>
        </w:rPr>
        <w:t>New</w:t>
      </w:r>
      <w:r w:rsidRPr="002215D3">
        <w:rPr>
          <w:rFonts w:ascii="Calibri" w:hAnsi="Calibri"/>
          <w:szCs w:val="22"/>
        </w:rPr>
        <w:t xml:space="preserve"> England Peppermint, Ribbon Gum, Mountain White Gum or occasional Black Sallee or Snow Gum. </w:t>
      </w:r>
    </w:p>
    <w:p w14:paraId="12724CDF" w14:textId="3B920951" w:rsidR="00043326" w:rsidRPr="002215D3" w:rsidRDefault="00043326" w:rsidP="00F45D12">
      <w:pPr>
        <w:spacing w:before="120" w:line="276" w:lineRule="auto"/>
        <w:jc w:val="both"/>
        <w:rPr>
          <w:rFonts w:ascii="Calibri" w:hAnsi="Calibri"/>
          <w:szCs w:val="22"/>
        </w:rPr>
      </w:pPr>
      <w:r w:rsidRPr="002215D3">
        <w:rPr>
          <w:rFonts w:ascii="Calibri" w:hAnsi="Calibri"/>
          <w:szCs w:val="22"/>
        </w:rPr>
        <w:t xml:space="preserve">Timbered areas of the Yarrowyck-Kentucky Downs </w:t>
      </w:r>
      <w:r>
        <w:rPr>
          <w:rFonts w:ascii="Calibri" w:hAnsi="Calibri"/>
          <w:szCs w:val="22"/>
        </w:rPr>
        <w:t xml:space="preserve">bioregion in </w:t>
      </w:r>
      <w:r w:rsidRPr="002215D3">
        <w:rPr>
          <w:rFonts w:ascii="Calibri" w:hAnsi="Calibri"/>
          <w:szCs w:val="22"/>
        </w:rPr>
        <w:t>Uralla Shire are dominated by Blakely’s Red Gum, Rough-barked Apple and Yellow Box</w:t>
      </w:r>
      <w:r w:rsidR="008F7FA2">
        <w:rPr>
          <w:rFonts w:ascii="Calibri" w:hAnsi="Calibri"/>
          <w:szCs w:val="22"/>
        </w:rPr>
        <w:t xml:space="preserve">. The hilly areas are dominated by </w:t>
      </w:r>
      <w:r w:rsidRPr="002215D3">
        <w:rPr>
          <w:rFonts w:ascii="Calibri" w:hAnsi="Calibri"/>
          <w:szCs w:val="22"/>
        </w:rPr>
        <w:t xml:space="preserve">with New England Stringybark, or Tumbledown Red Gum, Black Cypress Pine, Orange Gum and Youman’s Stringybark on rocky sites, and/or White Box on warmer aspects.  The understorey in these woodlands tends to be shrubby on poorer and/or rocky soils, </w:t>
      </w:r>
      <w:r w:rsidR="006505A7">
        <w:rPr>
          <w:rFonts w:ascii="Calibri" w:hAnsi="Calibri"/>
          <w:szCs w:val="22"/>
        </w:rPr>
        <w:t>and</w:t>
      </w:r>
      <w:r w:rsidRPr="002215D3">
        <w:rPr>
          <w:rFonts w:ascii="Calibri" w:hAnsi="Calibri"/>
          <w:szCs w:val="22"/>
        </w:rPr>
        <w:t xml:space="preserve"> grassy on better soils</w:t>
      </w:r>
      <w:r>
        <w:rPr>
          <w:rFonts w:ascii="Calibri" w:hAnsi="Calibri"/>
          <w:szCs w:val="22"/>
        </w:rPr>
        <w:t>.</w:t>
      </w:r>
    </w:p>
    <w:p w14:paraId="45FBCCD8" w14:textId="77777777" w:rsidR="00043326" w:rsidRPr="002215D3" w:rsidRDefault="00043326" w:rsidP="00F45D12">
      <w:pPr>
        <w:spacing w:before="120" w:line="276" w:lineRule="auto"/>
        <w:jc w:val="both"/>
        <w:rPr>
          <w:rFonts w:ascii="Calibri" w:hAnsi="Calibri"/>
          <w:szCs w:val="22"/>
        </w:rPr>
      </w:pPr>
      <w:r w:rsidRPr="002215D3">
        <w:rPr>
          <w:rFonts w:ascii="Calibri" w:hAnsi="Calibri"/>
          <w:szCs w:val="22"/>
        </w:rPr>
        <w:t xml:space="preserve">Over the last 15 years, invasive Coolatai Grass and African Lovegrass (as well as </w:t>
      </w:r>
      <w:r>
        <w:rPr>
          <w:rFonts w:ascii="Calibri" w:hAnsi="Calibri"/>
          <w:szCs w:val="22"/>
        </w:rPr>
        <w:t xml:space="preserve">declared noxious weeds such as </w:t>
      </w:r>
      <w:r w:rsidRPr="002215D3">
        <w:rPr>
          <w:rFonts w:ascii="Calibri" w:hAnsi="Calibri"/>
          <w:szCs w:val="22"/>
        </w:rPr>
        <w:t>Chilean Needlegrass and Serrated Tussock), tolerant of low soil moisture and low fertility</w:t>
      </w:r>
      <w:r>
        <w:rPr>
          <w:rFonts w:ascii="Calibri" w:hAnsi="Calibri"/>
          <w:szCs w:val="22"/>
        </w:rPr>
        <w:t>,</w:t>
      </w:r>
      <w:r w:rsidRPr="002215D3">
        <w:rPr>
          <w:rFonts w:ascii="Calibri" w:hAnsi="Calibri"/>
          <w:szCs w:val="22"/>
        </w:rPr>
        <w:t xml:space="preserve"> have been introduced to roadside areas by virtue of earthmoving machinery carrying </w:t>
      </w:r>
      <w:r w:rsidR="006505A7">
        <w:rPr>
          <w:rFonts w:ascii="Calibri" w:hAnsi="Calibri"/>
          <w:szCs w:val="22"/>
        </w:rPr>
        <w:t xml:space="preserve">the </w:t>
      </w:r>
      <w:r w:rsidRPr="002215D3">
        <w:rPr>
          <w:rFonts w:ascii="Calibri" w:hAnsi="Calibri"/>
          <w:szCs w:val="22"/>
        </w:rPr>
        <w:t xml:space="preserve">seed of these species, the movement of stock, invasion from adjacent land and deliberate introduction. Coolatai Grass and African Lovegrass were introduced to specific sites north of Inverell and Glen Innes, to treat lands degraded by soil erosion.  </w:t>
      </w:r>
    </w:p>
    <w:p w14:paraId="67EE5F65" w14:textId="77777777" w:rsidR="00043326" w:rsidRPr="002215D3" w:rsidRDefault="00043326" w:rsidP="00F45D12">
      <w:pPr>
        <w:spacing w:before="120" w:line="276" w:lineRule="auto"/>
        <w:jc w:val="both"/>
        <w:rPr>
          <w:rFonts w:ascii="Calibri" w:hAnsi="Calibri"/>
          <w:szCs w:val="22"/>
        </w:rPr>
      </w:pPr>
      <w:r w:rsidRPr="002215D3">
        <w:rPr>
          <w:rFonts w:ascii="Calibri" w:hAnsi="Calibri"/>
          <w:szCs w:val="22"/>
        </w:rPr>
        <w:t xml:space="preserve">Crown lands beyond the immediate road reserve are now under threat </w:t>
      </w:r>
      <w:r>
        <w:rPr>
          <w:rFonts w:ascii="Calibri" w:hAnsi="Calibri"/>
          <w:szCs w:val="22"/>
        </w:rPr>
        <w:t>across the whole of New England</w:t>
      </w:r>
      <w:r w:rsidRPr="002215D3">
        <w:rPr>
          <w:rFonts w:ascii="Calibri" w:hAnsi="Calibri"/>
          <w:szCs w:val="22"/>
        </w:rPr>
        <w:t xml:space="preserve"> from invasion by Coolatai Grass and African Lovegrass.  Such invasion reduce</w:t>
      </w:r>
      <w:r>
        <w:rPr>
          <w:rFonts w:ascii="Calibri" w:hAnsi="Calibri"/>
          <w:szCs w:val="22"/>
        </w:rPr>
        <w:t>s</w:t>
      </w:r>
      <w:r w:rsidRPr="002215D3">
        <w:rPr>
          <w:rFonts w:ascii="Calibri" w:hAnsi="Calibri"/>
          <w:szCs w:val="22"/>
        </w:rPr>
        <w:t xml:space="preserve"> the productivity of </w:t>
      </w:r>
      <w:r>
        <w:rPr>
          <w:rFonts w:ascii="Calibri" w:hAnsi="Calibri"/>
          <w:szCs w:val="22"/>
        </w:rPr>
        <w:t>pastoral</w:t>
      </w:r>
      <w:r w:rsidRPr="002215D3">
        <w:rPr>
          <w:rFonts w:ascii="Calibri" w:hAnsi="Calibri"/>
          <w:szCs w:val="22"/>
        </w:rPr>
        <w:t xml:space="preserve"> lands and threatens the biodiversity and ecological functioning (and hence economic value) of native areas on which the long-term health of the New England Tablelands’ lands</w:t>
      </w:r>
      <w:r>
        <w:rPr>
          <w:rFonts w:ascii="Calibri" w:hAnsi="Calibri"/>
          <w:szCs w:val="22"/>
        </w:rPr>
        <w:t>c</w:t>
      </w:r>
      <w:r w:rsidRPr="002215D3">
        <w:rPr>
          <w:rFonts w:ascii="Calibri" w:hAnsi="Calibri"/>
          <w:szCs w:val="22"/>
        </w:rPr>
        <w:t>ape depends.</w:t>
      </w:r>
    </w:p>
    <w:p w14:paraId="3ECE993B" w14:textId="77777777" w:rsidR="00B6049F" w:rsidRPr="004E450F" w:rsidRDefault="00B6049F" w:rsidP="00CC102A">
      <w:pPr>
        <w:pStyle w:val="Heading1"/>
      </w:pPr>
      <w:bookmarkStart w:id="24" w:name="_Toc120615074"/>
      <w:r>
        <w:lastRenderedPageBreak/>
        <w:t>About t</w:t>
      </w:r>
      <w:r w:rsidRPr="004E450F">
        <w:t>his Management Plan</w:t>
      </w:r>
      <w:bookmarkEnd w:id="24"/>
    </w:p>
    <w:p w14:paraId="16D949B9" w14:textId="77777777" w:rsidR="00B6049F" w:rsidRPr="002215D3" w:rsidRDefault="00B6049F" w:rsidP="006440C8">
      <w:pPr>
        <w:pStyle w:val="Heading2"/>
      </w:pPr>
      <w:bookmarkStart w:id="25" w:name="_Toc120615075"/>
      <w:r w:rsidRPr="00496941">
        <w:t>What is a Roadside Vegetation Management Plan?</w:t>
      </w:r>
      <w:bookmarkEnd w:id="25"/>
    </w:p>
    <w:p w14:paraId="28EDF727" w14:textId="2C45544C" w:rsidR="00B6049F" w:rsidRPr="002215D3" w:rsidRDefault="00B6049F" w:rsidP="00F45D12">
      <w:pPr>
        <w:spacing w:before="120" w:line="276" w:lineRule="auto"/>
        <w:jc w:val="both"/>
        <w:rPr>
          <w:rFonts w:ascii="Calibri" w:hAnsi="Calibri"/>
          <w:szCs w:val="22"/>
        </w:rPr>
      </w:pPr>
      <w:r>
        <w:rPr>
          <w:rFonts w:ascii="Calibri" w:hAnsi="Calibri"/>
          <w:szCs w:val="22"/>
        </w:rPr>
        <w:t>A Roadside Vegetation Management P</w:t>
      </w:r>
      <w:r w:rsidRPr="002215D3">
        <w:rPr>
          <w:rFonts w:ascii="Calibri" w:hAnsi="Calibri"/>
          <w:szCs w:val="22"/>
        </w:rPr>
        <w:t>lan (RVMP) is a reference document encompassing a range of actions that occur on roadsides</w:t>
      </w:r>
      <w:r w:rsidR="00127A82">
        <w:rPr>
          <w:rFonts w:ascii="Calibri" w:hAnsi="Calibri"/>
          <w:szCs w:val="22"/>
        </w:rPr>
        <w:t>. The plan</w:t>
      </w:r>
      <w:r w:rsidRPr="002215D3">
        <w:rPr>
          <w:rFonts w:ascii="Calibri" w:hAnsi="Calibri"/>
          <w:szCs w:val="22"/>
        </w:rPr>
        <w:t xml:space="preserve"> is prepared and owned by a local council for the purpose of promoting good management of roadside vegetation.</w:t>
      </w:r>
    </w:p>
    <w:p w14:paraId="4C2F6ECE" w14:textId="7ABFA7BF" w:rsidR="00B6049F" w:rsidRDefault="00B6049F" w:rsidP="00F45D12">
      <w:pPr>
        <w:spacing w:before="120" w:line="276" w:lineRule="auto"/>
        <w:jc w:val="both"/>
        <w:rPr>
          <w:rFonts w:ascii="Calibri" w:hAnsi="Calibri"/>
          <w:szCs w:val="22"/>
        </w:rPr>
      </w:pPr>
      <w:r w:rsidRPr="002215D3">
        <w:rPr>
          <w:rFonts w:ascii="Calibri" w:hAnsi="Calibri"/>
          <w:szCs w:val="22"/>
        </w:rPr>
        <w:t>Implementation of the plans objectives and guidelines, combined with local council commitment and support can result in good management o</w:t>
      </w:r>
      <w:r>
        <w:rPr>
          <w:rFonts w:ascii="Calibri" w:hAnsi="Calibri"/>
          <w:szCs w:val="22"/>
        </w:rPr>
        <w:t>utcomes for roadside vegetation</w:t>
      </w:r>
      <w:r w:rsidRPr="002215D3">
        <w:rPr>
          <w:rFonts w:ascii="Calibri" w:hAnsi="Calibri"/>
          <w:szCs w:val="22"/>
        </w:rPr>
        <w:t xml:space="preserve"> and usually with little impact on council and other users’ activities on roadsides.</w:t>
      </w:r>
    </w:p>
    <w:p w14:paraId="52BAB44B" w14:textId="77777777" w:rsidR="00B6049F" w:rsidRPr="002215D3" w:rsidRDefault="00B6049F" w:rsidP="006440C8">
      <w:pPr>
        <w:pStyle w:val="Heading2"/>
      </w:pPr>
      <w:bookmarkStart w:id="26" w:name="_Toc120615076"/>
      <w:r>
        <w:t>Objectives of RVMP</w:t>
      </w:r>
      <w:bookmarkEnd w:id="26"/>
    </w:p>
    <w:p w14:paraId="5FA38AD2" w14:textId="77777777" w:rsidR="00B6049F" w:rsidRPr="00CD4ED2" w:rsidRDefault="00B6049F" w:rsidP="00F45D12">
      <w:pPr>
        <w:autoSpaceDE w:val="0"/>
        <w:autoSpaceDN w:val="0"/>
        <w:adjustRightInd w:val="0"/>
        <w:spacing w:before="120" w:line="276" w:lineRule="auto"/>
        <w:jc w:val="both"/>
        <w:rPr>
          <w:rFonts w:ascii="Calibri" w:hAnsi="Calibri"/>
          <w:szCs w:val="24"/>
        </w:rPr>
      </w:pPr>
      <w:r w:rsidRPr="001D516D">
        <w:rPr>
          <w:rFonts w:ascii="Calibri" w:hAnsi="Calibri"/>
          <w:szCs w:val="24"/>
        </w:rPr>
        <w:t>This Roadside Vegetation Management Plan (RVMP) has been developed to assist Uralla Shire</w:t>
      </w:r>
      <w:r>
        <w:rPr>
          <w:rFonts w:ascii="Calibri" w:hAnsi="Calibri"/>
          <w:sz w:val="24"/>
          <w:szCs w:val="24"/>
        </w:rPr>
        <w:t xml:space="preserve"> </w:t>
      </w:r>
      <w:r w:rsidRPr="00CD4ED2">
        <w:rPr>
          <w:rFonts w:ascii="Calibri" w:hAnsi="Calibri"/>
          <w:szCs w:val="24"/>
        </w:rPr>
        <w:t xml:space="preserve">Council to meet legal requirements for the provision and maintenance of a safe road network and for the protection of native roadside vegetation.  </w:t>
      </w:r>
    </w:p>
    <w:p w14:paraId="20117182" w14:textId="77777777" w:rsidR="00B6049F" w:rsidRPr="00CD4ED2" w:rsidRDefault="00B6049F" w:rsidP="00F45D12">
      <w:pPr>
        <w:autoSpaceDE w:val="0"/>
        <w:autoSpaceDN w:val="0"/>
        <w:adjustRightInd w:val="0"/>
        <w:spacing w:before="120" w:line="276" w:lineRule="auto"/>
        <w:jc w:val="both"/>
        <w:rPr>
          <w:rFonts w:ascii="Calibri" w:hAnsi="Calibri" w:cs="Calibri"/>
          <w:szCs w:val="24"/>
        </w:rPr>
      </w:pPr>
      <w:r w:rsidRPr="00CD4ED2">
        <w:rPr>
          <w:rFonts w:ascii="Calibri" w:hAnsi="Calibri" w:cs="Calibri"/>
          <w:szCs w:val="24"/>
        </w:rPr>
        <w:t>The specific goals of the RVMP are to:</w:t>
      </w:r>
    </w:p>
    <w:p w14:paraId="583C4C2F" w14:textId="77777777" w:rsidR="00B6049F" w:rsidRPr="00CD4ED2" w:rsidRDefault="00B6049F" w:rsidP="00F45D12">
      <w:pPr>
        <w:numPr>
          <w:ilvl w:val="0"/>
          <w:numId w:val="17"/>
        </w:numPr>
        <w:autoSpaceDE w:val="0"/>
        <w:autoSpaceDN w:val="0"/>
        <w:adjustRightInd w:val="0"/>
        <w:spacing w:before="120" w:line="276" w:lineRule="auto"/>
        <w:jc w:val="both"/>
        <w:rPr>
          <w:rFonts w:ascii="Calibri" w:hAnsi="Calibri" w:cs="Calibri"/>
          <w:szCs w:val="24"/>
        </w:rPr>
      </w:pPr>
      <w:r w:rsidRPr="00CD4ED2">
        <w:rPr>
          <w:rFonts w:ascii="Calibri" w:hAnsi="Calibri" w:cs="Calibri"/>
          <w:szCs w:val="24"/>
        </w:rPr>
        <w:t>Improve the management of roadside vegetation in the USC LGA.</w:t>
      </w:r>
    </w:p>
    <w:p w14:paraId="1C439D9D" w14:textId="77777777" w:rsidR="00B6049F" w:rsidRPr="00CD4ED2" w:rsidRDefault="00B6049F" w:rsidP="00F45D12">
      <w:pPr>
        <w:numPr>
          <w:ilvl w:val="0"/>
          <w:numId w:val="17"/>
        </w:numPr>
        <w:autoSpaceDE w:val="0"/>
        <w:autoSpaceDN w:val="0"/>
        <w:adjustRightInd w:val="0"/>
        <w:spacing w:before="120" w:line="276" w:lineRule="auto"/>
        <w:jc w:val="both"/>
        <w:rPr>
          <w:rFonts w:ascii="Calibri" w:hAnsi="Calibri" w:cs="Calibri"/>
          <w:szCs w:val="24"/>
        </w:rPr>
      </w:pPr>
      <w:r w:rsidRPr="00CD4ED2">
        <w:rPr>
          <w:rFonts w:ascii="Calibri" w:hAnsi="Calibri" w:cs="Calibri"/>
          <w:szCs w:val="24"/>
        </w:rPr>
        <w:t>Better integrate roadside environmental management with existing Council planning mechanisms including the Community Strategic Plan and Delivery Plan.</w:t>
      </w:r>
    </w:p>
    <w:p w14:paraId="69025125" w14:textId="77777777" w:rsidR="00B6049F" w:rsidRPr="00CD4ED2" w:rsidRDefault="00B6049F" w:rsidP="00F45D12">
      <w:pPr>
        <w:numPr>
          <w:ilvl w:val="0"/>
          <w:numId w:val="17"/>
        </w:numPr>
        <w:autoSpaceDE w:val="0"/>
        <w:autoSpaceDN w:val="0"/>
        <w:adjustRightInd w:val="0"/>
        <w:spacing w:before="120" w:line="276" w:lineRule="auto"/>
        <w:jc w:val="both"/>
        <w:rPr>
          <w:rFonts w:ascii="Calibri" w:hAnsi="Calibri" w:cs="Calibri"/>
          <w:szCs w:val="24"/>
        </w:rPr>
      </w:pPr>
      <w:r w:rsidRPr="00CD4ED2">
        <w:rPr>
          <w:rFonts w:ascii="Calibri" w:hAnsi="Calibri" w:cs="Calibri"/>
          <w:szCs w:val="24"/>
        </w:rPr>
        <w:t>Protect and enhance the environmental values of roadside vegetation under Council care and control.</w:t>
      </w:r>
    </w:p>
    <w:p w14:paraId="18EFF2BA" w14:textId="77777777" w:rsidR="00B6049F" w:rsidRPr="00CD4ED2" w:rsidRDefault="00B6049F" w:rsidP="00F45D12">
      <w:pPr>
        <w:numPr>
          <w:ilvl w:val="0"/>
          <w:numId w:val="17"/>
        </w:numPr>
        <w:autoSpaceDE w:val="0"/>
        <w:autoSpaceDN w:val="0"/>
        <w:adjustRightInd w:val="0"/>
        <w:spacing w:before="120" w:line="276" w:lineRule="auto"/>
        <w:jc w:val="both"/>
        <w:rPr>
          <w:rFonts w:ascii="Calibri" w:hAnsi="Calibri" w:cs="Calibri"/>
          <w:szCs w:val="24"/>
        </w:rPr>
      </w:pPr>
      <w:r w:rsidRPr="00CD4ED2">
        <w:rPr>
          <w:rFonts w:ascii="Calibri" w:hAnsi="Calibri" w:cs="Calibri"/>
          <w:szCs w:val="24"/>
        </w:rPr>
        <w:t>Identify priority management actions to enhance the environmental values of the roadside reserves.</w:t>
      </w:r>
    </w:p>
    <w:p w14:paraId="483F8DD4" w14:textId="77777777" w:rsidR="00B6049F" w:rsidRPr="00CD4ED2" w:rsidRDefault="00B6049F" w:rsidP="00F45D12">
      <w:pPr>
        <w:numPr>
          <w:ilvl w:val="0"/>
          <w:numId w:val="17"/>
        </w:numPr>
        <w:autoSpaceDE w:val="0"/>
        <w:autoSpaceDN w:val="0"/>
        <w:adjustRightInd w:val="0"/>
        <w:spacing w:before="120" w:line="276" w:lineRule="auto"/>
        <w:jc w:val="both"/>
        <w:rPr>
          <w:rFonts w:ascii="Calibri" w:hAnsi="Calibri" w:cs="Calibri"/>
          <w:szCs w:val="24"/>
        </w:rPr>
      </w:pPr>
      <w:r w:rsidRPr="00CD4ED2">
        <w:rPr>
          <w:rFonts w:ascii="Calibri" w:hAnsi="Calibri" w:cs="Symbol"/>
          <w:szCs w:val="24"/>
        </w:rPr>
        <w:t xml:space="preserve"> </w:t>
      </w:r>
      <w:r w:rsidRPr="00CD4ED2">
        <w:rPr>
          <w:rFonts w:ascii="Calibri" w:hAnsi="Calibri" w:cs="Calibri"/>
          <w:szCs w:val="24"/>
        </w:rPr>
        <w:t>Provide strategies to improve community awareness of roadside environmental values and compliance with relevant legislation and Council policies.</w:t>
      </w:r>
    </w:p>
    <w:p w14:paraId="4930EA10" w14:textId="77777777" w:rsidR="00240C80" w:rsidRPr="00F939FE" w:rsidRDefault="00240C80" w:rsidP="006440C8">
      <w:pPr>
        <w:pStyle w:val="Heading2"/>
      </w:pPr>
      <w:bookmarkStart w:id="27" w:name="_Toc120615077"/>
      <w:r w:rsidRPr="00F939FE">
        <w:t>What is Roadside Vegetation?</w:t>
      </w:r>
      <w:bookmarkEnd w:id="27"/>
    </w:p>
    <w:p w14:paraId="74903ECD" w14:textId="77777777" w:rsidR="005015DF" w:rsidRDefault="00064343" w:rsidP="00F45D12">
      <w:pPr>
        <w:spacing w:before="120" w:line="276" w:lineRule="auto"/>
        <w:jc w:val="both"/>
        <w:rPr>
          <w:rFonts w:ascii="Calibri" w:hAnsi="Calibri"/>
          <w:szCs w:val="22"/>
        </w:rPr>
      </w:pPr>
      <w:r w:rsidRPr="00140FB9">
        <w:rPr>
          <w:rFonts w:ascii="Calibri" w:hAnsi="Calibri"/>
          <w:szCs w:val="22"/>
        </w:rPr>
        <w:t>A ‘road’ includes the</w:t>
      </w:r>
      <w:r w:rsidR="005015DF">
        <w:rPr>
          <w:rFonts w:ascii="Calibri" w:hAnsi="Calibri"/>
          <w:szCs w:val="22"/>
        </w:rPr>
        <w:t xml:space="preserve"> carriageway and the</w:t>
      </w:r>
      <w:r w:rsidRPr="00140FB9">
        <w:rPr>
          <w:rFonts w:ascii="Calibri" w:hAnsi="Calibri"/>
          <w:szCs w:val="22"/>
        </w:rPr>
        <w:t xml:space="preserve"> </w:t>
      </w:r>
      <w:r w:rsidR="00240C80" w:rsidRPr="00140FB9">
        <w:rPr>
          <w:rFonts w:ascii="Calibri" w:hAnsi="Calibri"/>
          <w:szCs w:val="22"/>
        </w:rPr>
        <w:t>road reserve, including the roadsi</w:t>
      </w:r>
      <w:r w:rsidRPr="00140FB9">
        <w:rPr>
          <w:rFonts w:ascii="Calibri" w:hAnsi="Calibri"/>
          <w:szCs w:val="22"/>
        </w:rPr>
        <w:t xml:space="preserve">de vegetation. The term ‘reserve’ refers to keeping aside the land for use at a future date. </w:t>
      </w:r>
      <w:r w:rsidR="00FC6701">
        <w:rPr>
          <w:rFonts w:ascii="Calibri" w:hAnsi="Calibri"/>
          <w:szCs w:val="22"/>
        </w:rPr>
        <w:t xml:space="preserve"> </w:t>
      </w:r>
    </w:p>
    <w:p w14:paraId="5CC63A41" w14:textId="77777777" w:rsidR="00240C80" w:rsidRPr="00140FB9" w:rsidRDefault="00240C80" w:rsidP="00F45D12">
      <w:pPr>
        <w:spacing w:before="120" w:line="276" w:lineRule="auto"/>
        <w:jc w:val="both"/>
        <w:rPr>
          <w:rFonts w:ascii="Calibri" w:hAnsi="Calibri"/>
          <w:szCs w:val="22"/>
        </w:rPr>
      </w:pPr>
      <w:r w:rsidRPr="00140FB9">
        <w:rPr>
          <w:rFonts w:ascii="Calibri" w:hAnsi="Calibri"/>
          <w:szCs w:val="22"/>
        </w:rPr>
        <w:t>For the purposes of this plan:</w:t>
      </w:r>
      <w:r w:rsidR="00BB0558">
        <w:rPr>
          <w:rFonts w:ascii="Calibri" w:hAnsi="Calibri"/>
          <w:szCs w:val="22"/>
        </w:rPr>
        <w:t xml:space="preserve"> </w:t>
      </w:r>
    </w:p>
    <w:p w14:paraId="3BB5AC26" w14:textId="041879BC" w:rsidR="00240C80" w:rsidRPr="00140FB9" w:rsidRDefault="00240C80" w:rsidP="00F45D12">
      <w:pPr>
        <w:numPr>
          <w:ilvl w:val="0"/>
          <w:numId w:val="16"/>
        </w:numPr>
        <w:spacing w:before="120" w:line="276" w:lineRule="auto"/>
        <w:jc w:val="both"/>
        <w:rPr>
          <w:rFonts w:ascii="Calibri" w:hAnsi="Calibri"/>
          <w:szCs w:val="22"/>
        </w:rPr>
      </w:pPr>
      <w:r w:rsidRPr="00140FB9">
        <w:rPr>
          <w:rFonts w:ascii="Calibri" w:hAnsi="Calibri"/>
          <w:b/>
          <w:szCs w:val="22"/>
        </w:rPr>
        <w:t>Roadside</w:t>
      </w:r>
      <w:r w:rsidRPr="00140FB9">
        <w:rPr>
          <w:rFonts w:ascii="Calibri" w:hAnsi="Calibri"/>
          <w:szCs w:val="22"/>
        </w:rPr>
        <w:t xml:space="preserve"> - </w:t>
      </w:r>
      <w:r w:rsidR="006505A7">
        <w:rPr>
          <w:rFonts w:ascii="Calibri" w:hAnsi="Calibri"/>
          <w:szCs w:val="22"/>
        </w:rPr>
        <w:t>i</w:t>
      </w:r>
      <w:r w:rsidRPr="00140FB9">
        <w:rPr>
          <w:rFonts w:ascii="Calibri" w:hAnsi="Calibri"/>
          <w:szCs w:val="22"/>
        </w:rPr>
        <w:t xml:space="preserve">s defined as the strip of land between the road formation and the boundary of the road reserve [Where the </w:t>
      </w:r>
      <w:r w:rsidRPr="00DD7C25">
        <w:rPr>
          <w:rFonts w:ascii="Calibri" w:hAnsi="Calibri"/>
          <w:szCs w:val="22"/>
        </w:rPr>
        <w:t>road formation</w:t>
      </w:r>
      <w:r w:rsidRPr="00140FB9">
        <w:rPr>
          <w:rFonts w:ascii="Calibri" w:hAnsi="Calibri"/>
          <w:szCs w:val="22"/>
        </w:rPr>
        <w:t xml:space="preserve"> is the surface of the finished earthworks,</w:t>
      </w:r>
      <w:r w:rsidR="003E3232">
        <w:rPr>
          <w:rFonts w:ascii="Calibri" w:hAnsi="Calibri"/>
          <w:szCs w:val="22"/>
        </w:rPr>
        <w:t xml:space="preserve"> excluding cut or fill batters]</w:t>
      </w:r>
      <w:r w:rsidR="006505A7">
        <w:rPr>
          <w:rFonts w:ascii="Calibri" w:hAnsi="Calibri"/>
          <w:szCs w:val="22"/>
        </w:rPr>
        <w:t>.</w:t>
      </w:r>
    </w:p>
    <w:p w14:paraId="439A1428" w14:textId="5C6BEC89" w:rsidR="00240C80" w:rsidRPr="00140FB9" w:rsidRDefault="00240C80" w:rsidP="00F45D12">
      <w:pPr>
        <w:numPr>
          <w:ilvl w:val="0"/>
          <w:numId w:val="16"/>
        </w:numPr>
        <w:spacing w:before="120" w:line="276" w:lineRule="auto"/>
        <w:jc w:val="both"/>
        <w:rPr>
          <w:rFonts w:ascii="Calibri" w:hAnsi="Calibri"/>
          <w:szCs w:val="22"/>
        </w:rPr>
      </w:pPr>
      <w:r w:rsidRPr="00140FB9">
        <w:rPr>
          <w:rFonts w:ascii="Calibri" w:hAnsi="Calibri"/>
          <w:b/>
          <w:szCs w:val="22"/>
        </w:rPr>
        <w:t>Roadside vegetation</w:t>
      </w:r>
      <w:r w:rsidRPr="00140FB9">
        <w:rPr>
          <w:rFonts w:ascii="Calibri" w:hAnsi="Calibri"/>
          <w:szCs w:val="22"/>
        </w:rPr>
        <w:t xml:space="preserve"> - Is any vegetation growing on a road reserve, and includes vegetation on a roadside (the area adjacent to a formed road), </w:t>
      </w:r>
      <w:r w:rsidR="006505A7">
        <w:rPr>
          <w:rFonts w:ascii="Calibri" w:hAnsi="Calibri"/>
          <w:szCs w:val="22"/>
        </w:rPr>
        <w:t>as well as</w:t>
      </w:r>
      <w:r w:rsidR="006505A7" w:rsidRPr="00140FB9">
        <w:rPr>
          <w:rFonts w:ascii="Calibri" w:hAnsi="Calibri"/>
          <w:szCs w:val="22"/>
        </w:rPr>
        <w:t xml:space="preserve"> </w:t>
      </w:r>
      <w:r w:rsidRPr="00140FB9">
        <w:rPr>
          <w:rFonts w:ascii="Calibri" w:hAnsi="Calibri"/>
          <w:szCs w:val="22"/>
        </w:rPr>
        <w:t>vegetation growing on an unmade or undeveloped road reserve</w:t>
      </w:r>
      <w:r w:rsidR="006505A7">
        <w:rPr>
          <w:rFonts w:ascii="Calibri" w:hAnsi="Calibri"/>
          <w:szCs w:val="22"/>
        </w:rPr>
        <w:t>.</w:t>
      </w:r>
      <w:r w:rsidRPr="00140FB9">
        <w:rPr>
          <w:rFonts w:ascii="Calibri" w:hAnsi="Calibri"/>
          <w:szCs w:val="22"/>
        </w:rPr>
        <w:t xml:space="preserve"> </w:t>
      </w:r>
      <w:r w:rsidR="006505A7">
        <w:rPr>
          <w:rFonts w:ascii="Calibri" w:hAnsi="Calibri"/>
          <w:szCs w:val="22"/>
        </w:rPr>
        <w:t>T</w:t>
      </w:r>
      <w:r w:rsidR="006505A7" w:rsidRPr="00140FB9">
        <w:rPr>
          <w:rFonts w:ascii="Calibri" w:hAnsi="Calibri"/>
          <w:szCs w:val="22"/>
        </w:rPr>
        <w:t xml:space="preserve">his </w:t>
      </w:r>
      <w:r w:rsidRPr="00140FB9">
        <w:rPr>
          <w:rFonts w:ascii="Calibri" w:hAnsi="Calibri"/>
          <w:szCs w:val="22"/>
        </w:rPr>
        <w:t xml:space="preserve">ranges from native vegetation </w:t>
      </w:r>
      <w:r w:rsidR="006505A7">
        <w:rPr>
          <w:rFonts w:ascii="Calibri" w:hAnsi="Calibri"/>
          <w:szCs w:val="22"/>
        </w:rPr>
        <w:t>with</w:t>
      </w:r>
      <w:r w:rsidRPr="00140FB9">
        <w:rPr>
          <w:rFonts w:ascii="Calibri" w:hAnsi="Calibri"/>
          <w:szCs w:val="22"/>
        </w:rPr>
        <w:t xml:space="preserve"> conservation value to vegetation dominated by introduced species.</w:t>
      </w:r>
    </w:p>
    <w:p w14:paraId="09042105" w14:textId="264891ED" w:rsidR="00FC6701" w:rsidRDefault="00FC6701" w:rsidP="00F45D12">
      <w:pPr>
        <w:spacing w:before="120" w:line="276" w:lineRule="auto"/>
        <w:jc w:val="both"/>
        <w:rPr>
          <w:rFonts w:ascii="Calibri" w:hAnsi="Calibri"/>
          <w:szCs w:val="22"/>
        </w:rPr>
      </w:pPr>
      <w:r>
        <w:rPr>
          <w:rFonts w:ascii="Calibri" w:hAnsi="Calibri"/>
          <w:szCs w:val="22"/>
        </w:rPr>
        <w:t xml:space="preserve">A road is taken as the meaning given in the Roads Act 1993. This management plan refers to </w:t>
      </w:r>
      <w:r w:rsidR="006505A7">
        <w:rPr>
          <w:rFonts w:ascii="Calibri" w:hAnsi="Calibri"/>
          <w:szCs w:val="22"/>
        </w:rPr>
        <w:t>r</w:t>
      </w:r>
      <w:r>
        <w:rPr>
          <w:rFonts w:ascii="Calibri" w:hAnsi="Calibri"/>
          <w:szCs w:val="22"/>
        </w:rPr>
        <w:t xml:space="preserve">oadside vegetation on Council dedicated roads only. The Roadside Vegetation Management Plan does not apply to road side vegetation on roads under the care and management of the </w:t>
      </w:r>
      <w:r w:rsidR="00063D6C">
        <w:rPr>
          <w:rFonts w:ascii="Calibri" w:hAnsi="Calibri"/>
          <w:szCs w:val="22"/>
        </w:rPr>
        <w:t xml:space="preserve">Transport </w:t>
      </w:r>
      <w:r w:rsidR="006505A7">
        <w:rPr>
          <w:rFonts w:ascii="Calibri" w:hAnsi="Calibri"/>
          <w:szCs w:val="22"/>
        </w:rPr>
        <w:t>for</w:t>
      </w:r>
      <w:r w:rsidR="00063D6C">
        <w:rPr>
          <w:rFonts w:ascii="Calibri" w:hAnsi="Calibri"/>
          <w:szCs w:val="22"/>
        </w:rPr>
        <w:t xml:space="preserve"> NSW and </w:t>
      </w:r>
      <w:r>
        <w:rPr>
          <w:rFonts w:ascii="Calibri" w:hAnsi="Calibri"/>
          <w:szCs w:val="22"/>
        </w:rPr>
        <w:t>on private roads</w:t>
      </w:r>
      <w:r w:rsidR="00063D6C">
        <w:rPr>
          <w:rFonts w:ascii="Calibri" w:hAnsi="Calibri"/>
          <w:szCs w:val="22"/>
        </w:rPr>
        <w:t xml:space="preserve">. </w:t>
      </w:r>
    </w:p>
    <w:p w14:paraId="7E737229" w14:textId="77777777" w:rsidR="00FC6701" w:rsidRDefault="00FC6701" w:rsidP="00F45D12">
      <w:pPr>
        <w:spacing w:before="120" w:line="276" w:lineRule="auto"/>
        <w:jc w:val="both"/>
        <w:rPr>
          <w:rFonts w:ascii="Calibri" w:hAnsi="Calibri"/>
          <w:szCs w:val="22"/>
        </w:rPr>
      </w:pPr>
      <w:r>
        <w:rPr>
          <w:rFonts w:ascii="Calibri" w:hAnsi="Calibri"/>
          <w:szCs w:val="22"/>
        </w:rPr>
        <w:t>The plan also applies to that vegetation identified as having High Conservation Value.</w:t>
      </w:r>
    </w:p>
    <w:p w14:paraId="2DEF9BB0" w14:textId="77777777" w:rsidR="00C837E1" w:rsidRDefault="00C837E1" w:rsidP="00CC102A">
      <w:pPr>
        <w:jc w:val="center"/>
      </w:pPr>
      <w:r w:rsidRPr="00C837E1">
        <w:rPr>
          <w:noProof/>
        </w:rPr>
        <w:lastRenderedPageBreak/>
        <w:drawing>
          <wp:inline distT="0" distB="0" distL="0" distR="0" wp14:anchorId="1D86E56C" wp14:editId="5B1C34E7">
            <wp:extent cx="3778250" cy="27413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7643" cy="2748191"/>
                    </a:xfrm>
                    <a:prstGeom prst="rect">
                      <a:avLst/>
                    </a:prstGeom>
                    <a:noFill/>
                    <a:ln>
                      <a:noFill/>
                    </a:ln>
                  </pic:spPr>
                </pic:pic>
              </a:graphicData>
            </a:graphic>
          </wp:inline>
        </w:drawing>
      </w:r>
    </w:p>
    <w:p w14:paraId="5C346E1A" w14:textId="77777777" w:rsidR="00C837E1" w:rsidRPr="008F7FA2" w:rsidRDefault="00C837E1" w:rsidP="00CC102A">
      <w:pPr>
        <w:pStyle w:val="Caption"/>
        <w:ind w:left="576"/>
        <w:jc w:val="center"/>
        <w:rPr>
          <w:rFonts w:ascii="Calibri" w:hAnsi="Calibri"/>
          <w:sz w:val="22"/>
          <w:szCs w:val="22"/>
        </w:rPr>
      </w:pPr>
      <w:r w:rsidRPr="008F7FA2">
        <w:rPr>
          <w:sz w:val="22"/>
          <w:szCs w:val="22"/>
        </w:rPr>
        <w:t xml:space="preserve">Figure </w:t>
      </w:r>
      <w:r w:rsidR="00440496" w:rsidRPr="008F7FA2">
        <w:rPr>
          <w:noProof/>
          <w:sz w:val="22"/>
          <w:szCs w:val="22"/>
        </w:rPr>
        <w:fldChar w:fldCharType="begin"/>
      </w:r>
      <w:r w:rsidR="00440496" w:rsidRPr="008F7FA2">
        <w:rPr>
          <w:noProof/>
          <w:sz w:val="22"/>
          <w:szCs w:val="22"/>
        </w:rPr>
        <w:instrText xml:space="preserve"> SEQ Figure \* ARABIC </w:instrText>
      </w:r>
      <w:r w:rsidR="00440496" w:rsidRPr="008F7FA2">
        <w:rPr>
          <w:noProof/>
          <w:sz w:val="22"/>
          <w:szCs w:val="22"/>
        </w:rPr>
        <w:fldChar w:fldCharType="separate"/>
      </w:r>
      <w:r w:rsidR="004F1DCF">
        <w:rPr>
          <w:noProof/>
          <w:sz w:val="22"/>
          <w:szCs w:val="22"/>
        </w:rPr>
        <w:t>1</w:t>
      </w:r>
      <w:r w:rsidR="00440496" w:rsidRPr="008F7FA2">
        <w:rPr>
          <w:noProof/>
          <w:sz w:val="22"/>
          <w:szCs w:val="22"/>
        </w:rPr>
        <w:fldChar w:fldCharType="end"/>
      </w:r>
      <w:r w:rsidRPr="008F7FA2">
        <w:rPr>
          <w:sz w:val="22"/>
          <w:szCs w:val="22"/>
        </w:rPr>
        <w:t xml:space="preserve">: </w:t>
      </w:r>
      <w:r w:rsidR="00CC102A" w:rsidRPr="008F7FA2">
        <w:rPr>
          <w:sz w:val="22"/>
          <w:szCs w:val="22"/>
        </w:rPr>
        <w:t>Road</w:t>
      </w:r>
      <w:r w:rsidRPr="008F7FA2">
        <w:rPr>
          <w:sz w:val="22"/>
          <w:szCs w:val="22"/>
        </w:rPr>
        <w:t xml:space="preserve"> reserve showing road formation and roadside</w:t>
      </w:r>
    </w:p>
    <w:p w14:paraId="6270BA01" w14:textId="77777777" w:rsidR="00240C80" w:rsidRPr="00BE17F1" w:rsidRDefault="00240C80" w:rsidP="006440C8">
      <w:pPr>
        <w:pStyle w:val="Heading2"/>
      </w:pPr>
      <w:bookmarkStart w:id="28" w:name="_Toc315084716"/>
      <w:bookmarkStart w:id="29" w:name="_Toc315095281"/>
      <w:bookmarkStart w:id="30" w:name="_Toc327803481"/>
      <w:bookmarkStart w:id="31" w:name="_Toc327803939"/>
      <w:bookmarkStart w:id="32" w:name="_Toc120615078"/>
      <w:r w:rsidRPr="00BE17F1">
        <w:t>Why is roadside vegetation</w:t>
      </w:r>
      <w:bookmarkEnd w:id="28"/>
      <w:bookmarkEnd w:id="29"/>
      <w:bookmarkEnd w:id="30"/>
      <w:bookmarkEnd w:id="31"/>
      <w:r w:rsidRPr="00BE17F1">
        <w:t xml:space="preserve"> important?</w:t>
      </w:r>
      <w:bookmarkEnd w:id="32"/>
      <w:r w:rsidRPr="00BE17F1">
        <w:t xml:space="preserve"> </w:t>
      </w:r>
    </w:p>
    <w:p w14:paraId="199C9B0C" w14:textId="3FFE9F0E" w:rsidR="00240C80" w:rsidRPr="00140FB9" w:rsidRDefault="00CC27CB" w:rsidP="00F45D12">
      <w:pPr>
        <w:spacing w:before="120" w:line="276" w:lineRule="auto"/>
        <w:jc w:val="both"/>
        <w:rPr>
          <w:rFonts w:ascii="Calibri" w:hAnsi="Calibri"/>
          <w:szCs w:val="22"/>
        </w:rPr>
      </w:pPr>
      <w:r>
        <w:rPr>
          <w:rFonts w:ascii="Calibri" w:hAnsi="Calibri"/>
          <w:szCs w:val="22"/>
        </w:rPr>
        <w:t>R</w:t>
      </w:r>
      <w:r w:rsidR="00240C80" w:rsidRPr="00140FB9">
        <w:rPr>
          <w:rFonts w:ascii="Calibri" w:hAnsi="Calibri"/>
          <w:szCs w:val="22"/>
        </w:rPr>
        <w:t xml:space="preserve">oadside vegetation is important for a variety of reasons. From a conservation perspective, it often has significant value as much of the native vegetation within the State has been removed or </w:t>
      </w:r>
      <w:r w:rsidR="00E16010">
        <w:rPr>
          <w:rFonts w:ascii="Calibri" w:hAnsi="Calibri"/>
          <w:szCs w:val="22"/>
        </w:rPr>
        <w:t xml:space="preserve">highly </w:t>
      </w:r>
      <w:r w:rsidR="00240C80" w:rsidRPr="00140FB9">
        <w:rPr>
          <w:rFonts w:ascii="Calibri" w:hAnsi="Calibri"/>
          <w:szCs w:val="22"/>
        </w:rPr>
        <w:t>disturbed. In some areas roadsides support virtually the only remaining example of the original vegetation. Roadside vegetation also provides functional and social benefits.</w:t>
      </w:r>
    </w:p>
    <w:p w14:paraId="27F4D74E" w14:textId="4D7C3A4D" w:rsidR="00064343" w:rsidRPr="00140FB9" w:rsidRDefault="00064343" w:rsidP="00F45D12">
      <w:pPr>
        <w:spacing w:before="120" w:line="276" w:lineRule="auto"/>
        <w:jc w:val="both"/>
        <w:rPr>
          <w:rFonts w:ascii="Calibri" w:hAnsi="Calibri"/>
          <w:szCs w:val="22"/>
        </w:rPr>
      </w:pPr>
      <w:r w:rsidRPr="00140FB9">
        <w:rPr>
          <w:rFonts w:ascii="Calibri" w:hAnsi="Calibri"/>
          <w:szCs w:val="22"/>
        </w:rPr>
        <w:t>The road side vegetation in the Uralla Shire is no exception. Native roadside vegetation has been severely depleted through clear</w:t>
      </w:r>
      <w:r w:rsidR="00CC27CB">
        <w:rPr>
          <w:rFonts w:ascii="Calibri" w:hAnsi="Calibri"/>
          <w:szCs w:val="22"/>
        </w:rPr>
        <w:t>ing</w:t>
      </w:r>
      <w:r w:rsidRPr="00140FB9">
        <w:rPr>
          <w:rFonts w:ascii="Calibri" w:hAnsi="Calibri"/>
          <w:szCs w:val="22"/>
        </w:rPr>
        <w:t xml:space="preserve">, and continues to degrade through disturbance. </w:t>
      </w:r>
      <w:r w:rsidR="008F7FA2">
        <w:rPr>
          <w:rFonts w:ascii="Calibri" w:hAnsi="Calibri"/>
          <w:szCs w:val="22"/>
        </w:rPr>
        <w:t>Despite this, s</w:t>
      </w:r>
      <w:r w:rsidRPr="00140FB9">
        <w:rPr>
          <w:rFonts w:ascii="Calibri" w:hAnsi="Calibri"/>
          <w:szCs w:val="22"/>
        </w:rPr>
        <w:t xml:space="preserve">ome </w:t>
      </w:r>
      <w:r w:rsidR="008F7FA2">
        <w:rPr>
          <w:rFonts w:ascii="Calibri" w:hAnsi="Calibri"/>
          <w:szCs w:val="22"/>
        </w:rPr>
        <w:t xml:space="preserve">areas </w:t>
      </w:r>
      <w:r w:rsidRPr="00140FB9">
        <w:rPr>
          <w:rFonts w:ascii="Calibri" w:hAnsi="Calibri"/>
          <w:szCs w:val="22"/>
        </w:rPr>
        <w:t xml:space="preserve">are in very good condition and need to be kept free of as much disturbance as possible, while others require active management. </w:t>
      </w:r>
    </w:p>
    <w:p w14:paraId="76F48ACC" w14:textId="77777777" w:rsidR="00240C80" w:rsidRPr="00140FB9" w:rsidRDefault="00240C80" w:rsidP="00F45D12">
      <w:pPr>
        <w:spacing w:before="120" w:line="276" w:lineRule="auto"/>
        <w:jc w:val="both"/>
        <w:rPr>
          <w:rFonts w:ascii="Calibri" w:hAnsi="Calibri" w:cs="Arial"/>
          <w:szCs w:val="22"/>
        </w:rPr>
      </w:pPr>
      <w:r w:rsidRPr="00140FB9">
        <w:rPr>
          <w:rFonts w:ascii="Calibri" w:hAnsi="Calibri"/>
          <w:szCs w:val="22"/>
        </w:rPr>
        <w:t>The benefits of preserving native vegetation on roadside</w:t>
      </w:r>
      <w:r w:rsidR="00E64083">
        <w:rPr>
          <w:rFonts w:ascii="Calibri" w:hAnsi="Calibri"/>
          <w:szCs w:val="22"/>
        </w:rPr>
        <w:t>s can be summarised as follows:</w:t>
      </w:r>
    </w:p>
    <w:p w14:paraId="1E7DAE8B" w14:textId="77777777" w:rsidR="00240C80" w:rsidRPr="000F7412" w:rsidRDefault="00240C80" w:rsidP="00F45D12">
      <w:pPr>
        <w:pStyle w:val="Heading3"/>
        <w:widowControl w:val="0"/>
        <w:spacing w:line="276" w:lineRule="auto"/>
        <w:jc w:val="both"/>
      </w:pPr>
      <w:bookmarkStart w:id="33" w:name="_Toc120615079"/>
      <w:r w:rsidRPr="000F7412">
        <w:t>Functional benefits</w:t>
      </w:r>
      <w:bookmarkEnd w:id="33"/>
      <w:r w:rsidRPr="000F7412">
        <w:t xml:space="preserve"> </w:t>
      </w:r>
    </w:p>
    <w:p w14:paraId="569DDCD7" w14:textId="77777777" w:rsidR="00240C80" w:rsidRPr="00140FB9" w:rsidRDefault="00240C80" w:rsidP="00F45D12">
      <w:pPr>
        <w:pStyle w:val="ListParagraph"/>
        <w:widowControl w:val="0"/>
        <w:numPr>
          <w:ilvl w:val="0"/>
          <w:numId w:val="23"/>
        </w:numPr>
        <w:spacing w:before="120" w:line="276" w:lineRule="auto"/>
        <w:contextualSpacing w:val="0"/>
        <w:jc w:val="both"/>
        <w:rPr>
          <w:rFonts w:ascii="Calibri" w:hAnsi="Calibri"/>
          <w:sz w:val="22"/>
          <w:szCs w:val="22"/>
        </w:rPr>
      </w:pPr>
      <w:r w:rsidRPr="00140FB9">
        <w:rPr>
          <w:rFonts w:ascii="Calibri" w:hAnsi="Calibri"/>
          <w:sz w:val="22"/>
          <w:szCs w:val="22"/>
        </w:rPr>
        <w:t>Native vegetation on roadsides helps to lower local water tables that may affect the road formation and pavement.</w:t>
      </w:r>
    </w:p>
    <w:p w14:paraId="012E15DA" w14:textId="77777777" w:rsidR="00240C80" w:rsidRPr="00140FB9" w:rsidRDefault="00F45D12" w:rsidP="00F45D12">
      <w:pPr>
        <w:pStyle w:val="ListParagraph"/>
        <w:numPr>
          <w:ilvl w:val="0"/>
          <w:numId w:val="23"/>
        </w:numPr>
        <w:spacing w:before="0" w:line="276" w:lineRule="auto"/>
        <w:contextualSpacing w:val="0"/>
        <w:jc w:val="both"/>
        <w:rPr>
          <w:rFonts w:ascii="Calibri" w:hAnsi="Calibri"/>
          <w:sz w:val="22"/>
          <w:szCs w:val="22"/>
        </w:rPr>
      </w:pPr>
      <w:r>
        <w:rPr>
          <w:noProof/>
          <w:lang w:val="en-AU"/>
        </w:rPr>
        <w:drawing>
          <wp:anchor distT="0" distB="0" distL="114300" distR="114300" simplePos="0" relativeHeight="251656704" behindDoc="0" locked="0" layoutInCell="1" allowOverlap="1" wp14:anchorId="6426657F" wp14:editId="3010A256">
            <wp:simplePos x="0" y="0"/>
            <wp:positionH relativeFrom="margin">
              <wp:posOffset>3336290</wp:posOffset>
            </wp:positionH>
            <wp:positionV relativeFrom="margin">
              <wp:posOffset>7025640</wp:posOffset>
            </wp:positionV>
            <wp:extent cx="2556510" cy="1704340"/>
            <wp:effectExtent l="0" t="0" r="0" b="0"/>
            <wp:wrapSquare wrapText="bothSides"/>
            <wp:docPr id="89" name="Picture 89" descr="Eastern Yellow Robin 2 (Copy) Bob Shep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astern Yellow Robin 2 (Copy) Bob Shep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651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80" w:rsidRPr="00140FB9">
        <w:rPr>
          <w:rFonts w:ascii="Calibri" w:hAnsi="Calibri"/>
          <w:sz w:val="22"/>
          <w:szCs w:val="22"/>
        </w:rPr>
        <w:t xml:space="preserve">Intact native vegetation also acts as an effective, low cost form of weed control by preventing the establishment of weeds in the roadside. Roadsides heavily infested with weeds can be a threat to adjacent properties and may increase wildfire risk. </w:t>
      </w:r>
    </w:p>
    <w:p w14:paraId="6008F554" w14:textId="77777777" w:rsidR="00240C80" w:rsidRPr="00140FB9" w:rsidRDefault="00240C80" w:rsidP="00F45D12">
      <w:pPr>
        <w:pStyle w:val="ListParagraph"/>
        <w:numPr>
          <w:ilvl w:val="0"/>
          <w:numId w:val="23"/>
        </w:numPr>
        <w:spacing w:before="0" w:line="276" w:lineRule="auto"/>
        <w:contextualSpacing w:val="0"/>
        <w:jc w:val="both"/>
        <w:rPr>
          <w:rFonts w:ascii="Calibri" w:hAnsi="Calibri"/>
          <w:sz w:val="22"/>
          <w:szCs w:val="22"/>
        </w:rPr>
      </w:pPr>
      <w:r w:rsidRPr="00140FB9">
        <w:rPr>
          <w:rFonts w:ascii="Calibri" w:hAnsi="Calibri"/>
          <w:sz w:val="22"/>
          <w:szCs w:val="22"/>
        </w:rPr>
        <w:t>Native vegetation on roadsides can provide valuable shelter for livestock and crops in adjacent land.</w:t>
      </w:r>
    </w:p>
    <w:p w14:paraId="52B88D01" w14:textId="77777777" w:rsidR="00240C80" w:rsidRPr="00140FB9" w:rsidRDefault="00240C80" w:rsidP="00F45D12">
      <w:pPr>
        <w:pStyle w:val="ListParagraph"/>
        <w:numPr>
          <w:ilvl w:val="0"/>
          <w:numId w:val="23"/>
        </w:numPr>
        <w:spacing w:before="0" w:line="276" w:lineRule="auto"/>
        <w:contextualSpacing w:val="0"/>
        <w:jc w:val="both"/>
        <w:rPr>
          <w:rFonts w:ascii="Calibri" w:hAnsi="Calibri"/>
          <w:sz w:val="22"/>
          <w:szCs w:val="22"/>
        </w:rPr>
      </w:pPr>
      <w:r w:rsidRPr="00140FB9">
        <w:rPr>
          <w:rFonts w:ascii="Calibri" w:hAnsi="Calibri"/>
          <w:sz w:val="22"/>
          <w:szCs w:val="22"/>
        </w:rPr>
        <w:t>Native vegetation can also help to define curves, creating a safer driving environment.</w:t>
      </w:r>
    </w:p>
    <w:p w14:paraId="0D063D7A" w14:textId="77777777" w:rsidR="00240C80" w:rsidRPr="00140FB9" w:rsidRDefault="00240C80" w:rsidP="00F45D12">
      <w:pPr>
        <w:pStyle w:val="ListParagraph"/>
        <w:numPr>
          <w:ilvl w:val="0"/>
          <w:numId w:val="23"/>
        </w:numPr>
        <w:spacing w:before="0" w:line="276" w:lineRule="auto"/>
        <w:contextualSpacing w:val="0"/>
        <w:jc w:val="both"/>
        <w:rPr>
          <w:rFonts w:ascii="Calibri" w:hAnsi="Calibri"/>
          <w:sz w:val="22"/>
          <w:szCs w:val="22"/>
        </w:rPr>
      </w:pPr>
      <w:r w:rsidRPr="00140FB9">
        <w:rPr>
          <w:rFonts w:ascii="Calibri" w:hAnsi="Calibri"/>
          <w:sz w:val="22"/>
          <w:szCs w:val="22"/>
        </w:rPr>
        <w:t>Retention of native vegetation reduces the velocity of water runoff, thus reducing scour and erosion of batters and embankments.</w:t>
      </w:r>
    </w:p>
    <w:p w14:paraId="43712A31" w14:textId="77777777" w:rsidR="00240C80" w:rsidRPr="00140FB9" w:rsidRDefault="00240C80" w:rsidP="00F45D12">
      <w:pPr>
        <w:pStyle w:val="ListParagraph"/>
        <w:numPr>
          <w:ilvl w:val="0"/>
          <w:numId w:val="23"/>
        </w:numPr>
        <w:spacing w:before="0" w:line="276" w:lineRule="auto"/>
        <w:contextualSpacing w:val="0"/>
        <w:jc w:val="both"/>
        <w:rPr>
          <w:rFonts w:ascii="Calibri" w:hAnsi="Calibri"/>
          <w:sz w:val="22"/>
          <w:szCs w:val="22"/>
        </w:rPr>
      </w:pPr>
      <w:r w:rsidRPr="00140FB9">
        <w:rPr>
          <w:rFonts w:ascii="Calibri" w:hAnsi="Calibri"/>
          <w:sz w:val="22"/>
          <w:szCs w:val="22"/>
        </w:rPr>
        <w:lastRenderedPageBreak/>
        <w:t xml:space="preserve">Shade from native vegetation keeps the road cool for road users, particularly pedestrians and cyclists, and provides shade at rest stops for </w:t>
      </w:r>
      <w:r w:rsidR="00A1629C" w:rsidRPr="00140FB9">
        <w:rPr>
          <w:rFonts w:ascii="Calibri" w:hAnsi="Calibri"/>
          <w:sz w:val="22"/>
          <w:szCs w:val="22"/>
        </w:rPr>
        <w:t>travelers</w:t>
      </w:r>
      <w:r w:rsidRPr="00140FB9">
        <w:rPr>
          <w:rFonts w:ascii="Calibri" w:hAnsi="Calibri"/>
          <w:sz w:val="22"/>
          <w:szCs w:val="22"/>
        </w:rPr>
        <w:t>.</w:t>
      </w:r>
    </w:p>
    <w:p w14:paraId="676C6E78" w14:textId="50FA89B3" w:rsidR="00240C80" w:rsidRPr="00140FB9" w:rsidRDefault="00240C80" w:rsidP="00F45D12">
      <w:pPr>
        <w:pStyle w:val="ListParagraph"/>
        <w:numPr>
          <w:ilvl w:val="0"/>
          <w:numId w:val="23"/>
        </w:numPr>
        <w:spacing w:before="0" w:line="276" w:lineRule="auto"/>
        <w:contextualSpacing w:val="0"/>
        <w:jc w:val="both"/>
        <w:rPr>
          <w:rFonts w:ascii="Calibri" w:hAnsi="Calibri"/>
          <w:sz w:val="22"/>
          <w:szCs w:val="22"/>
        </w:rPr>
      </w:pPr>
      <w:r w:rsidRPr="00140FB9">
        <w:rPr>
          <w:rFonts w:ascii="Calibri" w:hAnsi="Calibri"/>
          <w:sz w:val="22"/>
          <w:szCs w:val="22"/>
        </w:rPr>
        <w:t>Predatory insects (</w:t>
      </w:r>
      <w:r w:rsidR="0026458E" w:rsidRPr="00140FB9">
        <w:rPr>
          <w:rFonts w:ascii="Calibri" w:hAnsi="Calibri"/>
          <w:sz w:val="22"/>
          <w:szCs w:val="22"/>
        </w:rPr>
        <w:t>‘farmer’s</w:t>
      </w:r>
      <w:r w:rsidRPr="00140FB9">
        <w:rPr>
          <w:rFonts w:ascii="Calibri" w:hAnsi="Calibri"/>
          <w:sz w:val="22"/>
          <w:szCs w:val="22"/>
        </w:rPr>
        <w:t xml:space="preserve"> helpers’) are </w:t>
      </w:r>
      <w:r w:rsidR="00493E36">
        <w:rPr>
          <w:rFonts w:ascii="Calibri" w:hAnsi="Calibri"/>
          <w:sz w:val="22"/>
          <w:szCs w:val="22"/>
        </w:rPr>
        <w:t xml:space="preserve">also </w:t>
      </w:r>
      <w:r w:rsidRPr="00140FB9">
        <w:rPr>
          <w:rFonts w:ascii="Calibri" w:hAnsi="Calibri"/>
          <w:sz w:val="22"/>
          <w:szCs w:val="22"/>
        </w:rPr>
        <w:t>commonly found on native vegetation.</w:t>
      </w:r>
    </w:p>
    <w:p w14:paraId="45D6D52C" w14:textId="77777777" w:rsidR="00240C80" w:rsidRPr="00140FB9" w:rsidRDefault="00240C80" w:rsidP="000F7412">
      <w:pPr>
        <w:pStyle w:val="Heading3"/>
      </w:pPr>
      <w:bookmarkStart w:id="34" w:name="_Toc120615080"/>
      <w:r w:rsidRPr="00140FB9">
        <w:t>Conservation benefits</w:t>
      </w:r>
      <w:bookmarkEnd w:id="34"/>
      <w:r w:rsidRPr="00140FB9">
        <w:t xml:space="preserve"> </w:t>
      </w:r>
    </w:p>
    <w:p w14:paraId="5DBCE22F" w14:textId="77777777" w:rsidR="00240C80" w:rsidRPr="00123226" w:rsidRDefault="00240C80" w:rsidP="00F93FDE">
      <w:pPr>
        <w:pStyle w:val="ListParagraph"/>
        <w:numPr>
          <w:ilvl w:val="0"/>
          <w:numId w:val="22"/>
        </w:numPr>
        <w:spacing w:before="120" w:line="240" w:lineRule="auto"/>
        <w:contextualSpacing w:val="0"/>
        <w:jc w:val="both"/>
        <w:rPr>
          <w:rFonts w:ascii="Calibri" w:hAnsi="Calibri"/>
          <w:sz w:val="22"/>
          <w:szCs w:val="22"/>
        </w:rPr>
      </w:pPr>
      <w:r w:rsidRPr="00140FB9">
        <w:rPr>
          <w:rFonts w:ascii="Calibri" w:hAnsi="Calibri"/>
          <w:sz w:val="22"/>
          <w:szCs w:val="22"/>
        </w:rPr>
        <w:t>Substantial areas of native vegetation can still be found along roadsides even in highly modified areas of the state.  In some areas, native vegetation in road reserves</w:t>
      </w:r>
      <w:r w:rsidR="00123226">
        <w:rPr>
          <w:rFonts w:ascii="Calibri" w:hAnsi="Calibri"/>
          <w:sz w:val="22"/>
          <w:szCs w:val="22"/>
        </w:rPr>
        <w:t xml:space="preserve"> </w:t>
      </w:r>
      <w:r w:rsidR="00C410DA" w:rsidRPr="00123226">
        <w:rPr>
          <w:rFonts w:ascii="Calibri" w:hAnsi="Calibri"/>
          <w:sz w:val="22"/>
          <w:szCs w:val="22"/>
        </w:rPr>
        <w:t>i</w:t>
      </w:r>
      <w:r w:rsidRPr="00123226">
        <w:rPr>
          <w:rFonts w:ascii="Calibri" w:hAnsi="Calibri"/>
          <w:sz w:val="22"/>
          <w:szCs w:val="22"/>
        </w:rPr>
        <w:t>s</w:t>
      </w:r>
      <w:r w:rsidR="00C410DA" w:rsidRPr="00123226">
        <w:rPr>
          <w:rFonts w:ascii="Calibri" w:hAnsi="Calibri"/>
          <w:sz w:val="22"/>
          <w:szCs w:val="22"/>
        </w:rPr>
        <w:t xml:space="preserve"> </w:t>
      </w:r>
      <w:r w:rsidRPr="00123226">
        <w:rPr>
          <w:rFonts w:ascii="Calibri" w:hAnsi="Calibri"/>
          <w:sz w:val="22"/>
          <w:szCs w:val="22"/>
        </w:rPr>
        <w:t xml:space="preserve">virtually the only remnant of the original vegetation. </w:t>
      </w:r>
    </w:p>
    <w:p w14:paraId="323DFFD0" w14:textId="4E0A0A1E" w:rsidR="00240C80" w:rsidRPr="00140FB9" w:rsidRDefault="00240C80" w:rsidP="00F93FDE">
      <w:pPr>
        <w:pStyle w:val="ListParagraph"/>
        <w:numPr>
          <w:ilvl w:val="0"/>
          <w:numId w:val="22"/>
        </w:numPr>
        <w:spacing w:before="120" w:line="240" w:lineRule="auto"/>
        <w:contextualSpacing w:val="0"/>
        <w:jc w:val="both"/>
        <w:rPr>
          <w:rFonts w:ascii="Calibri" w:hAnsi="Calibri"/>
          <w:sz w:val="22"/>
          <w:szCs w:val="22"/>
        </w:rPr>
      </w:pPr>
      <w:r w:rsidRPr="00140FB9">
        <w:rPr>
          <w:rFonts w:ascii="Calibri" w:hAnsi="Calibri"/>
          <w:sz w:val="22"/>
          <w:szCs w:val="22"/>
        </w:rPr>
        <w:t xml:space="preserve">For the most part, roadsides are areas that have never been grazed or cultivated, and therefore may contain plant species </w:t>
      </w:r>
      <w:r w:rsidR="00493E36">
        <w:rPr>
          <w:rFonts w:ascii="Calibri" w:hAnsi="Calibri"/>
          <w:sz w:val="22"/>
          <w:szCs w:val="22"/>
        </w:rPr>
        <w:t>,</w:t>
      </w:r>
      <w:r w:rsidRPr="00140FB9">
        <w:rPr>
          <w:rFonts w:ascii="Calibri" w:hAnsi="Calibri"/>
          <w:sz w:val="22"/>
          <w:szCs w:val="22"/>
        </w:rPr>
        <w:t xml:space="preserve"> often threatened </w:t>
      </w:r>
      <w:r w:rsidR="00493E36">
        <w:rPr>
          <w:rFonts w:ascii="Calibri" w:hAnsi="Calibri"/>
          <w:sz w:val="22"/>
          <w:szCs w:val="22"/>
        </w:rPr>
        <w:t xml:space="preserve">, </w:t>
      </w:r>
      <w:r w:rsidRPr="00140FB9">
        <w:rPr>
          <w:rFonts w:ascii="Calibri" w:hAnsi="Calibri"/>
          <w:sz w:val="22"/>
          <w:szCs w:val="22"/>
        </w:rPr>
        <w:t>that aren’t found in the surrounding scrub areas.</w:t>
      </w:r>
    </w:p>
    <w:p w14:paraId="0F8BA722" w14:textId="77777777" w:rsidR="00240C80" w:rsidRPr="00140FB9" w:rsidRDefault="00240C80" w:rsidP="00F93FDE">
      <w:pPr>
        <w:pStyle w:val="ListParagraph"/>
        <w:numPr>
          <w:ilvl w:val="0"/>
          <w:numId w:val="22"/>
        </w:numPr>
        <w:spacing w:before="120" w:line="240" w:lineRule="auto"/>
        <w:contextualSpacing w:val="0"/>
        <w:jc w:val="both"/>
        <w:rPr>
          <w:rFonts w:ascii="Calibri" w:hAnsi="Calibri"/>
          <w:sz w:val="22"/>
          <w:szCs w:val="22"/>
        </w:rPr>
      </w:pPr>
      <w:r w:rsidRPr="00140FB9">
        <w:rPr>
          <w:rFonts w:ascii="Calibri" w:hAnsi="Calibri"/>
          <w:sz w:val="22"/>
          <w:szCs w:val="22"/>
        </w:rPr>
        <w:t xml:space="preserve">Along with other remnant vegetation and scattered paddock trees, roadside vegetation can facilitate movements of wildlife, particularly birds, through the landscape and in turn assisting pollination of plants that may otherwise become isolated. </w:t>
      </w:r>
    </w:p>
    <w:p w14:paraId="7B976B49" w14:textId="77777777" w:rsidR="00240C80" w:rsidRPr="00140FB9" w:rsidRDefault="00240C80" w:rsidP="00F93FDE">
      <w:pPr>
        <w:pStyle w:val="ListParagraph"/>
        <w:numPr>
          <w:ilvl w:val="0"/>
          <w:numId w:val="22"/>
        </w:numPr>
        <w:spacing w:before="120" w:line="240" w:lineRule="auto"/>
        <w:jc w:val="both"/>
        <w:rPr>
          <w:rFonts w:ascii="Calibri" w:hAnsi="Calibri"/>
          <w:sz w:val="22"/>
          <w:szCs w:val="22"/>
        </w:rPr>
      </w:pPr>
      <w:r w:rsidRPr="00140FB9">
        <w:rPr>
          <w:rFonts w:ascii="Calibri" w:hAnsi="Calibri"/>
          <w:sz w:val="22"/>
          <w:szCs w:val="22"/>
        </w:rPr>
        <w:t>Roadside trees can be very old and contain resources (e.g. hollows) less common in younger surrounding vegetation</w:t>
      </w:r>
      <w:r w:rsidR="00E64083">
        <w:rPr>
          <w:rFonts w:ascii="Calibri" w:hAnsi="Calibri"/>
          <w:sz w:val="22"/>
          <w:szCs w:val="22"/>
          <w:vertAlign w:val="superscript"/>
        </w:rPr>
        <w:t>.</w:t>
      </w:r>
      <w:r w:rsidRPr="00140FB9">
        <w:rPr>
          <w:rFonts w:ascii="Calibri" w:hAnsi="Calibri"/>
          <w:sz w:val="22"/>
          <w:szCs w:val="22"/>
        </w:rPr>
        <w:t xml:space="preserve"> </w:t>
      </w:r>
    </w:p>
    <w:p w14:paraId="7AFBC89A" w14:textId="77777777" w:rsidR="00536A9C" w:rsidRPr="00536A9C" w:rsidRDefault="00240C80" w:rsidP="00F93FDE">
      <w:pPr>
        <w:pStyle w:val="ListParagraph"/>
        <w:numPr>
          <w:ilvl w:val="0"/>
          <w:numId w:val="22"/>
        </w:numPr>
        <w:spacing w:before="120" w:line="240" w:lineRule="auto"/>
        <w:rPr>
          <w:rFonts w:ascii="Calibri" w:hAnsi="Calibri"/>
          <w:sz w:val="22"/>
          <w:szCs w:val="22"/>
        </w:rPr>
      </w:pPr>
      <w:r w:rsidRPr="00140FB9">
        <w:rPr>
          <w:rFonts w:ascii="Calibri" w:hAnsi="Calibri"/>
          <w:sz w:val="22"/>
          <w:szCs w:val="22"/>
        </w:rPr>
        <w:t>Roadside vegetation can also provide an important seed source for revegetation projects.</w:t>
      </w:r>
    </w:p>
    <w:p w14:paraId="284BAA2B" w14:textId="77777777" w:rsidR="00240C80" w:rsidRPr="00140FB9" w:rsidRDefault="00240C80" w:rsidP="000F7412">
      <w:pPr>
        <w:pStyle w:val="Heading3"/>
      </w:pPr>
      <w:bookmarkStart w:id="35" w:name="_Toc120615081"/>
      <w:r w:rsidRPr="00140FB9">
        <w:t>Social benefits</w:t>
      </w:r>
      <w:bookmarkEnd w:id="35"/>
      <w:r w:rsidRPr="00140FB9">
        <w:t xml:space="preserve"> </w:t>
      </w:r>
    </w:p>
    <w:p w14:paraId="79CBEE96" w14:textId="75500FB5" w:rsidR="00240C80" w:rsidRPr="00140FB9" w:rsidRDefault="00665574" w:rsidP="00F93FDE">
      <w:pPr>
        <w:pStyle w:val="ListParagraph"/>
        <w:numPr>
          <w:ilvl w:val="0"/>
          <w:numId w:val="21"/>
        </w:numPr>
        <w:spacing w:before="120" w:line="240" w:lineRule="auto"/>
        <w:contextualSpacing w:val="0"/>
        <w:rPr>
          <w:rFonts w:ascii="Calibri" w:hAnsi="Calibri"/>
          <w:sz w:val="22"/>
          <w:szCs w:val="22"/>
        </w:rPr>
      </w:pPr>
      <w:r w:rsidRPr="00C410DA">
        <w:rPr>
          <w:noProof/>
          <w:szCs w:val="22"/>
          <w:lang w:val="en-AU"/>
        </w:rPr>
        <w:drawing>
          <wp:anchor distT="0" distB="0" distL="114300" distR="114300" simplePos="0" relativeHeight="251655680" behindDoc="0" locked="0" layoutInCell="1" allowOverlap="1" wp14:anchorId="093097FC" wp14:editId="284350C0">
            <wp:simplePos x="0" y="0"/>
            <wp:positionH relativeFrom="margin">
              <wp:posOffset>3425190</wp:posOffset>
            </wp:positionH>
            <wp:positionV relativeFrom="margin">
              <wp:posOffset>3589020</wp:posOffset>
            </wp:positionV>
            <wp:extent cx="2087245" cy="2995295"/>
            <wp:effectExtent l="0" t="0" r="825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245" cy="2995295"/>
                    </a:xfrm>
                    <a:prstGeom prst="rect">
                      <a:avLst/>
                    </a:prstGeom>
                    <a:noFill/>
                  </pic:spPr>
                </pic:pic>
              </a:graphicData>
            </a:graphic>
            <wp14:sizeRelH relativeFrom="page">
              <wp14:pctWidth>0</wp14:pctWidth>
            </wp14:sizeRelH>
            <wp14:sizeRelV relativeFrom="page">
              <wp14:pctHeight>0</wp14:pctHeight>
            </wp14:sizeRelV>
          </wp:anchor>
        </w:drawing>
      </w:r>
      <w:r w:rsidR="00240C80" w:rsidRPr="00140FB9">
        <w:rPr>
          <w:rFonts w:ascii="Calibri" w:hAnsi="Calibri"/>
          <w:sz w:val="22"/>
          <w:szCs w:val="22"/>
        </w:rPr>
        <w:t>In areas that have been extensively cleared, remnant vegetation on roadsides provides important aesthetic visual interest to the general landscape</w:t>
      </w:r>
      <w:r w:rsidR="00493E36">
        <w:rPr>
          <w:rFonts w:ascii="Calibri" w:hAnsi="Calibri"/>
          <w:sz w:val="22"/>
          <w:szCs w:val="22"/>
        </w:rPr>
        <w:t>.</w:t>
      </w:r>
      <w:r w:rsidR="00240C80" w:rsidRPr="00140FB9">
        <w:rPr>
          <w:rFonts w:ascii="Calibri" w:hAnsi="Calibri"/>
          <w:sz w:val="22"/>
          <w:szCs w:val="22"/>
        </w:rPr>
        <w:t xml:space="preserve"> </w:t>
      </w:r>
    </w:p>
    <w:p w14:paraId="1F8CEED3" w14:textId="77777777" w:rsidR="00C410DA" w:rsidRPr="00140FB9" w:rsidRDefault="00240C80" w:rsidP="00F93FDE">
      <w:pPr>
        <w:pStyle w:val="ListParagraph"/>
        <w:numPr>
          <w:ilvl w:val="0"/>
          <w:numId w:val="21"/>
        </w:numPr>
        <w:spacing w:before="120" w:line="240" w:lineRule="auto"/>
        <w:contextualSpacing w:val="0"/>
        <w:jc w:val="both"/>
        <w:rPr>
          <w:rFonts w:ascii="Calibri" w:hAnsi="Calibri"/>
          <w:sz w:val="22"/>
          <w:szCs w:val="22"/>
        </w:rPr>
      </w:pPr>
      <w:r w:rsidRPr="00140FB9">
        <w:rPr>
          <w:rFonts w:ascii="Calibri" w:hAnsi="Calibri"/>
          <w:sz w:val="22"/>
          <w:szCs w:val="22"/>
        </w:rPr>
        <w:t xml:space="preserve">Scenic quality is important to motorists: roadside vegetation can contribute to driver alertness by offering relief from boredom. </w:t>
      </w:r>
      <w:r w:rsidR="00C410DA" w:rsidRPr="00140FB9">
        <w:rPr>
          <w:rFonts w:ascii="Calibri" w:hAnsi="Calibri"/>
          <w:sz w:val="22"/>
          <w:szCs w:val="22"/>
        </w:rPr>
        <w:tab/>
      </w:r>
      <w:r w:rsidR="00C410DA" w:rsidRPr="00140FB9">
        <w:rPr>
          <w:rFonts w:ascii="Calibri" w:hAnsi="Calibri"/>
          <w:sz w:val="22"/>
          <w:szCs w:val="22"/>
        </w:rPr>
        <w:tab/>
      </w:r>
    </w:p>
    <w:p w14:paraId="7CB2D1B7" w14:textId="77777777" w:rsidR="00240C80" w:rsidRPr="00E64083" w:rsidRDefault="00240C80" w:rsidP="00F93FDE">
      <w:pPr>
        <w:pStyle w:val="ListParagraph"/>
        <w:numPr>
          <w:ilvl w:val="0"/>
          <w:numId w:val="21"/>
        </w:numPr>
        <w:spacing w:before="120" w:line="240" w:lineRule="auto"/>
        <w:contextualSpacing w:val="0"/>
        <w:jc w:val="both"/>
        <w:rPr>
          <w:rFonts w:ascii="Calibri" w:hAnsi="Calibri"/>
          <w:sz w:val="22"/>
          <w:szCs w:val="22"/>
        </w:rPr>
      </w:pPr>
      <w:r w:rsidRPr="00E64083">
        <w:rPr>
          <w:rFonts w:ascii="Calibri" w:hAnsi="Calibri"/>
          <w:sz w:val="22"/>
          <w:szCs w:val="22"/>
        </w:rPr>
        <w:t>Remnant vegetation in road reserves often contains attractive wildflower species contributing</w:t>
      </w:r>
      <w:r w:rsidR="00E64083">
        <w:rPr>
          <w:rFonts w:ascii="Calibri" w:hAnsi="Calibri"/>
          <w:sz w:val="22"/>
          <w:szCs w:val="22"/>
        </w:rPr>
        <w:t xml:space="preserve"> </w:t>
      </w:r>
      <w:r w:rsidRPr="00E64083">
        <w:rPr>
          <w:rFonts w:ascii="Calibri" w:hAnsi="Calibri"/>
          <w:sz w:val="22"/>
          <w:szCs w:val="22"/>
        </w:rPr>
        <w:t>to the natural character and tourist appeal of a district.</w:t>
      </w:r>
    </w:p>
    <w:p w14:paraId="73245B1B" w14:textId="77777777" w:rsidR="00240C80" w:rsidRPr="00140FB9" w:rsidRDefault="00240C80" w:rsidP="00F93FDE">
      <w:pPr>
        <w:pStyle w:val="ListParagraph"/>
        <w:numPr>
          <w:ilvl w:val="0"/>
          <w:numId w:val="21"/>
        </w:numPr>
        <w:spacing w:before="120" w:line="240" w:lineRule="auto"/>
        <w:contextualSpacing w:val="0"/>
        <w:jc w:val="both"/>
        <w:rPr>
          <w:rFonts w:ascii="Calibri" w:hAnsi="Calibri"/>
          <w:sz w:val="22"/>
          <w:szCs w:val="22"/>
        </w:rPr>
      </w:pPr>
      <w:r w:rsidRPr="00140FB9">
        <w:rPr>
          <w:rFonts w:ascii="Calibri" w:hAnsi="Calibri"/>
          <w:sz w:val="22"/>
          <w:szCs w:val="22"/>
        </w:rPr>
        <w:t xml:space="preserve">In cleared areas, road reserves often represent an historical reminder of the variety of vegetation types that occurred across the landscape prior to settlement. </w:t>
      </w:r>
    </w:p>
    <w:p w14:paraId="54C7FDF0" w14:textId="2BC0D431" w:rsidR="00E64083" w:rsidRDefault="00240C80" w:rsidP="00F93FDE">
      <w:pPr>
        <w:pStyle w:val="ListParagraph"/>
        <w:numPr>
          <w:ilvl w:val="0"/>
          <w:numId w:val="21"/>
        </w:numPr>
        <w:spacing w:before="120" w:line="240" w:lineRule="auto"/>
        <w:contextualSpacing w:val="0"/>
        <w:jc w:val="both"/>
        <w:rPr>
          <w:rFonts w:ascii="Calibri" w:hAnsi="Calibri"/>
          <w:sz w:val="22"/>
          <w:szCs w:val="22"/>
        </w:rPr>
      </w:pPr>
      <w:r w:rsidRPr="00E64083">
        <w:rPr>
          <w:rFonts w:ascii="Calibri" w:hAnsi="Calibri"/>
          <w:sz w:val="22"/>
          <w:szCs w:val="22"/>
        </w:rPr>
        <w:t>Roadside vegetation can be used as an educational tool to highlight to the general public the varieties of habitats that used to be</w:t>
      </w:r>
      <w:r w:rsidR="00493E36">
        <w:rPr>
          <w:rFonts w:ascii="Calibri" w:hAnsi="Calibri"/>
          <w:sz w:val="22"/>
          <w:szCs w:val="22"/>
        </w:rPr>
        <w:t xml:space="preserve"> endemic</w:t>
      </w:r>
      <w:r w:rsidRPr="00E64083">
        <w:rPr>
          <w:rFonts w:ascii="Calibri" w:hAnsi="Calibri"/>
          <w:sz w:val="22"/>
          <w:szCs w:val="22"/>
        </w:rPr>
        <w:t xml:space="preserve"> </w:t>
      </w:r>
      <w:r w:rsidR="00493E36">
        <w:rPr>
          <w:rFonts w:ascii="Calibri" w:hAnsi="Calibri"/>
          <w:sz w:val="22"/>
          <w:szCs w:val="22"/>
        </w:rPr>
        <w:t>to</w:t>
      </w:r>
      <w:r w:rsidRPr="00E64083">
        <w:rPr>
          <w:rFonts w:ascii="Calibri" w:hAnsi="Calibri"/>
          <w:sz w:val="22"/>
          <w:szCs w:val="22"/>
        </w:rPr>
        <w:t xml:space="preserve"> the area.</w:t>
      </w:r>
      <w:bookmarkStart w:id="36" w:name="_Toc300667179"/>
      <w:bookmarkStart w:id="37" w:name="_Toc315084723"/>
      <w:bookmarkStart w:id="38" w:name="_Toc315095288"/>
      <w:bookmarkStart w:id="39" w:name="_Toc327803485"/>
      <w:bookmarkStart w:id="40" w:name="_Toc327803943"/>
    </w:p>
    <w:p w14:paraId="1765C605" w14:textId="77777777" w:rsidR="00E60CDB" w:rsidRDefault="00E60CDB" w:rsidP="00E60CDB">
      <w:pPr>
        <w:pStyle w:val="RVMHeading2"/>
        <w:spacing w:before="120" w:after="120" w:line="240" w:lineRule="auto"/>
        <w:jc w:val="both"/>
        <w:rPr>
          <w:rFonts w:ascii="Calibri" w:hAnsi="Calibri"/>
          <w:b w:val="0"/>
          <w:sz w:val="22"/>
          <w:szCs w:val="22"/>
        </w:rPr>
      </w:pPr>
    </w:p>
    <w:p w14:paraId="366A5B86" w14:textId="77777777" w:rsidR="00E60CDB" w:rsidRDefault="00E60CDB" w:rsidP="00E60CDB">
      <w:pPr>
        <w:pStyle w:val="RVMHeading2"/>
        <w:spacing w:before="120" w:after="120" w:line="240" w:lineRule="auto"/>
        <w:jc w:val="both"/>
      </w:pPr>
      <w:r>
        <w:br w:type="page"/>
      </w:r>
    </w:p>
    <w:p w14:paraId="2945F5E1" w14:textId="77777777" w:rsidR="00E60CDB" w:rsidRDefault="00E60CDB" w:rsidP="00CC102A">
      <w:pPr>
        <w:pStyle w:val="Heading1"/>
      </w:pPr>
      <w:bookmarkStart w:id="41" w:name="_Toc120615082"/>
      <w:r>
        <w:lastRenderedPageBreak/>
        <w:t>Council’s responsibility for managing Roadside Vegetation</w:t>
      </w:r>
      <w:bookmarkEnd w:id="41"/>
    </w:p>
    <w:p w14:paraId="7BF6762D" w14:textId="77777777" w:rsidR="00E60CDB" w:rsidRPr="00E60CDB" w:rsidRDefault="00E60CDB" w:rsidP="006440C8">
      <w:pPr>
        <w:pStyle w:val="Heading2"/>
      </w:pPr>
      <w:bookmarkStart w:id="42" w:name="_Toc120615083"/>
      <w:r w:rsidRPr="00E60CDB">
        <w:t>Roads managed by Uralla Shire Council</w:t>
      </w:r>
      <w:bookmarkEnd w:id="42"/>
      <w:r w:rsidRPr="00E60CDB">
        <w:t xml:space="preserve"> </w:t>
      </w:r>
    </w:p>
    <w:p w14:paraId="39209A74" w14:textId="195FEC38" w:rsidR="00E60CDB" w:rsidRPr="001A7711" w:rsidRDefault="00E60CDB" w:rsidP="00E60CDB">
      <w:pPr>
        <w:pStyle w:val="RVMHeading2"/>
        <w:spacing w:before="120" w:after="120" w:line="240" w:lineRule="auto"/>
        <w:jc w:val="both"/>
        <w:rPr>
          <w:rFonts w:asciiTheme="minorHAnsi" w:hAnsiTheme="minorHAnsi"/>
          <w:b w:val="0"/>
          <w:sz w:val="22"/>
          <w:szCs w:val="22"/>
        </w:rPr>
      </w:pPr>
      <w:r w:rsidRPr="001A7711">
        <w:rPr>
          <w:rFonts w:asciiTheme="minorHAnsi" w:hAnsiTheme="minorHAnsi"/>
          <w:b w:val="0"/>
          <w:sz w:val="22"/>
          <w:szCs w:val="22"/>
        </w:rPr>
        <w:t xml:space="preserve">Uralla Shire Council is responsible for the maintenance of </w:t>
      </w:r>
      <w:r w:rsidR="0087432F">
        <w:rPr>
          <w:rFonts w:asciiTheme="minorHAnsi" w:hAnsiTheme="minorHAnsi"/>
          <w:b w:val="0"/>
          <w:sz w:val="22"/>
          <w:szCs w:val="22"/>
        </w:rPr>
        <w:t xml:space="preserve">923km road network (779km are local roads and 144km are regional roads). Of </w:t>
      </w:r>
      <w:r w:rsidR="00BE291A">
        <w:rPr>
          <w:rFonts w:asciiTheme="minorHAnsi" w:hAnsiTheme="minorHAnsi"/>
          <w:b w:val="0"/>
          <w:sz w:val="22"/>
          <w:szCs w:val="22"/>
        </w:rPr>
        <w:t xml:space="preserve">Council’s </w:t>
      </w:r>
      <w:r w:rsidR="0087432F">
        <w:rPr>
          <w:rFonts w:asciiTheme="minorHAnsi" w:hAnsiTheme="minorHAnsi"/>
          <w:b w:val="0"/>
          <w:sz w:val="22"/>
          <w:szCs w:val="22"/>
        </w:rPr>
        <w:t xml:space="preserve">road network, </w:t>
      </w:r>
      <w:r w:rsidRPr="001A7711">
        <w:rPr>
          <w:rFonts w:asciiTheme="minorHAnsi" w:hAnsiTheme="minorHAnsi"/>
          <w:b w:val="0"/>
          <w:sz w:val="22"/>
          <w:szCs w:val="22"/>
        </w:rPr>
        <w:t>45</w:t>
      </w:r>
      <w:r w:rsidR="0087432F">
        <w:rPr>
          <w:rFonts w:asciiTheme="minorHAnsi" w:hAnsiTheme="minorHAnsi"/>
          <w:b w:val="0"/>
          <w:sz w:val="22"/>
          <w:szCs w:val="22"/>
        </w:rPr>
        <w:t>6</w:t>
      </w:r>
      <w:r w:rsidR="00493E36">
        <w:rPr>
          <w:rFonts w:asciiTheme="minorHAnsi" w:hAnsiTheme="minorHAnsi"/>
          <w:b w:val="0"/>
          <w:sz w:val="22"/>
          <w:szCs w:val="22"/>
        </w:rPr>
        <w:t>k</w:t>
      </w:r>
      <w:r w:rsidRPr="001A7711">
        <w:rPr>
          <w:rFonts w:asciiTheme="minorHAnsi" w:hAnsiTheme="minorHAnsi"/>
          <w:b w:val="0"/>
          <w:sz w:val="22"/>
          <w:szCs w:val="22"/>
        </w:rPr>
        <w:t xml:space="preserve">m </w:t>
      </w:r>
      <w:r w:rsidR="0087432F">
        <w:rPr>
          <w:rFonts w:asciiTheme="minorHAnsi" w:hAnsiTheme="minorHAnsi"/>
          <w:b w:val="0"/>
          <w:sz w:val="22"/>
          <w:szCs w:val="22"/>
        </w:rPr>
        <w:t>consist of</w:t>
      </w:r>
      <w:r w:rsidRPr="001A7711">
        <w:rPr>
          <w:rFonts w:asciiTheme="minorHAnsi" w:hAnsiTheme="minorHAnsi"/>
          <w:b w:val="0"/>
          <w:sz w:val="22"/>
          <w:szCs w:val="22"/>
        </w:rPr>
        <w:t xml:space="preserve"> sealed roads and streets</w:t>
      </w:r>
      <w:r w:rsidR="00493E36">
        <w:rPr>
          <w:rFonts w:asciiTheme="minorHAnsi" w:hAnsiTheme="minorHAnsi"/>
          <w:b w:val="0"/>
          <w:sz w:val="22"/>
          <w:szCs w:val="22"/>
        </w:rPr>
        <w:t>,</w:t>
      </w:r>
      <w:r w:rsidR="00665574">
        <w:rPr>
          <w:rFonts w:asciiTheme="minorHAnsi" w:hAnsiTheme="minorHAnsi"/>
          <w:b w:val="0"/>
          <w:sz w:val="22"/>
          <w:szCs w:val="22"/>
        </w:rPr>
        <w:t xml:space="preserve"> </w:t>
      </w:r>
      <w:r w:rsidR="00BE291A">
        <w:rPr>
          <w:rFonts w:asciiTheme="minorHAnsi" w:hAnsiTheme="minorHAnsi"/>
          <w:b w:val="0"/>
          <w:sz w:val="22"/>
          <w:szCs w:val="22"/>
        </w:rPr>
        <w:t xml:space="preserve">whereas </w:t>
      </w:r>
      <w:r w:rsidR="00BE291A" w:rsidRPr="001A7711">
        <w:rPr>
          <w:rFonts w:asciiTheme="minorHAnsi" w:hAnsiTheme="minorHAnsi"/>
          <w:b w:val="0"/>
          <w:sz w:val="22"/>
          <w:szCs w:val="22"/>
        </w:rPr>
        <w:t>467km</w:t>
      </w:r>
      <w:r w:rsidR="0087432F">
        <w:rPr>
          <w:rFonts w:asciiTheme="minorHAnsi" w:hAnsiTheme="minorHAnsi"/>
          <w:b w:val="0"/>
          <w:sz w:val="22"/>
          <w:szCs w:val="22"/>
        </w:rPr>
        <w:t xml:space="preserve"> consist of unsealed roads</w:t>
      </w:r>
      <w:r w:rsidRPr="001A7711">
        <w:rPr>
          <w:rFonts w:asciiTheme="minorHAnsi" w:hAnsiTheme="minorHAnsi"/>
          <w:b w:val="0"/>
          <w:sz w:val="22"/>
          <w:szCs w:val="22"/>
        </w:rPr>
        <w:t>. Council is continually reforming, grading and resealing many of its local roads to improve drainage, road safety and traffic movement. All local roads are maintained by Council using funds made available by the Commonwealth and NSW State Governments as well as locally raised revenue.</w:t>
      </w:r>
    </w:p>
    <w:p w14:paraId="32D22297" w14:textId="68556839" w:rsidR="00E60CDB" w:rsidRPr="002215D3" w:rsidRDefault="00E60CDB" w:rsidP="006440C8">
      <w:pPr>
        <w:pStyle w:val="Heading2"/>
      </w:pPr>
      <w:bookmarkStart w:id="43" w:name="_Toc120615084"/>
      <w:r w:rsidRPr="002215D3">
        <w:t xml:space="preserve">Current </w:t>
      </w:r>
      <w:r w:rsidR="00493E36">
        <w:t>s</w:t>
      </w:r>
      <w:r w:rsidRPr="002215D3">
        <w:t xml:space="preserve">tate of </w:t>
      </w:r>
      <w:r w:rsidR="00493E36">
        <w:t>r</w:t>
      </w:r>
      <w:r w:rsidRPr="002215D3">
        <w:t>oadsides in Uralla Shire</w:t>
      </w:r>
      <w:bookmarkEnd w:id="43"/>
    </w:p>
    <w:p w14:paraId="4285DB83" w14:textId="30731E93" w:rsidR="008F4CEE" w:rsidRPr="002215D3" w:rsidRDefault="008F4CEE" w:rsidP="00D8736B">
      <w:pPr>
        <w:pStyle w:val="RVMHeading2"/>
        <w:spacing w:before="120" w:after="120" w:line="276" w:lineRule="auto"/>
        <w:jc w:val="both"/>
        <w:rPr>
          <w:rFonts w:ascii="Calibri" w:hAnsi="Calibri"/>
          <w:b w:val="0"/>
          <w:sz w:val="22"/>
          <w:szCs w:val="22"/>
        </w:rPr>
      </w:pPr>
      <w:r w:rsidRPr="002215D3">
        <w:rPr>
          <w:rFonts w:ascii="Calibri" w:hAnsi="Calibri"/>
          <w:b w:val="0"/>
          <w:sz w:val="22"/>
          <w:szCs w:val="22"/>
        </w:rPr>
        <w:t xml:space="preserve">Most road reserves in  Uralla Shire, especially those west of Uralla, support invasive exotic perennial grasses, predominantly Coolatai Grass and African Lovegrass but also Serrated Tussock and pasture species including Phalaris, Fescue and Paspalum.  Many of the roadsides carry dense stands of these grasses, with or without </w:t>
      </w:r>
      <w:r>
        <w:rPr>
          <w:rFonts w:ascii="Calibri" w:hAnsi="Calibri"/>
          <w:b w:val="0"/>
          <w:sz w:val="22"/>
          <w:szCs w:val="22"/>
        </w:rPr>
        <w:t>canopy covers</w:t>
      </w:r>
      <w:r w:rsidRPr="002215D3">
        <w:rPr>
          <w:rFonts w:ascii="Calibri" w:hAnsi="Calibri"/>
          <w:b w:val="0"/>
          <w:sz w:val="22"/>
          <w:szCs w:val="22"/>
        </w:rPr>
        <w:t xml:space="preserve"> of native trees and shrubs.  </w:t>
      </w:r>
      <w:r w:rsidR="00493E36">
        <w:rPr>
          <w:rFonts w:ascii="Calibri" w:hAnsi="Calibri"/>
          <w:b w:val="0"/>
          <w:sz w:val="22"/>
          <w:szCs w:val="22"/>
        </w:rPr>
        <w:t>S</w:t>
      </w:r>
      <w:r w:rsidRPr="002215D3">
        <w:rPr>
          <w:rFonts w:ascii="Calibri" w:hAnsi="Calibri"/>
          <w:b w:val="0"/>
          <w:sz w:val="22"/>
          <w:szCs w:val="22"/>
        </w:rPr>
        <w:t>ome roadsides support only small populations of these grassy weeds</w:t>
      </w:r>
      <w:r>
        <w:rPr>
          <w:rFonts w:ascii="Calibri" w:hAnsi="Calibri"/>
          <w:b w:val="0"/>
          <w:sz w:val="22"/>
          <w:szCs w:val="22"/>
        </w:rPr>
        <w:t xml:space="preserve"> </w:t>
      </w:r>
      <w:r w:rsidRPr="002215D3">
        <w:rPr>
          <w:rFonts w:ascii="Calibri" w:hAnsi="Calibri"/>
          <w:b w:val="0"/>
          <w:sz w:val="22"/>
          <w:szCs w:val="22"/>
        </w:rPr>
        <w:t xml:space="preserve">and there are pockets of woodland where the tree, shrub and groundcover components are still dominated by native species.  </w:t>
      </w:r>
      <w:r>
        <w:rPr>
          <w:rFonts w:ascii="Calibri" w:hAnsi="Calibri"/>
          <w:b w:val="0"/>
          <w:sz w:val="22"/>
          <w:szCs w:val="22"/>
        </w:rPr>
        <w:t>As a result of fragmentation and isolation from extensive historical land clearing activities, t</w:t>
      </w:r>
      <w:r w:rsidRPr="002215D3">
        <w:rPr>
          <w:rFonts w:ascii="Calibri" w:hAnsi="Calibri"/>
          <w:b w:val="0"/>
          <w:sz w:val="22"/>
          <w:szCs w:val="22"/>
        </w:rPr>
        <w:t>hese pockets of ‘remnant vegetation’ are under immediate threat.</w:t>
      </w:r>
    </w:p>
    <w:p w14:paraId="24431692" w14:textId="4130D656" w:rsidR="008F4CEE" w:rsidRDefault="008F4CEE" w:rsidP="00D8736B">
      <w:pPr>
        <w:pStyle w:val="RVMHeading2"/>
        <w:spacing w:after="120" w:line="276" w:lineRule="auto"/>
        <w:jc w:val="both"/>
        <w:rPr>
          <w:rFonts w:ascii="Calibri" w:hAnsi="Calibri"/>
          <w:b w:val="0"/>
          <w:sz w:val="22"/>
          <w:szCs w:val="22"/>
        </w:rPr>
      </w:pPr>
      <w:r>
        <w:rPr>
          <w:rFonts w:ascii="Calibri" w:hAnsi="Calibri"/>
          <w:b w:val="0"/>
          <w:sz w:val="22"/>
          <w:szCs w:val="22"/>
        </w:rPr>
        <w:t>The following</w:t>
      </w:r>
      <w:r w:rsidRPr="007B243F">
        <w:rPr>
          <w:rFonts w:ascii="Calibri" w:hAnsi="Calibri"/>
          <w:b w:val="0"/>
          <w:sz w:val="22"/>
          <w:szCs w:val="22"/>
        </w:rPr>
        <w:t xml:space="preserve"> Key Threatening Processes </w:t>
      </w:r>
      <w:r w:rsidR="00CD12A4">
        <w:rPr>
          <w:rFonts w:ascii="Calibri" w:hAnsi="Calibri"/>
          <w:b w:val="0"/>
          <w:sz w:val="22"/>
          <w:szCs w:val="22"/>
        </w:rPr>
        <w:t xml:space="preserve">have been reported </w:t>
      </w:r>
      <w:r w:rsidRPr="007B243F">
        <w:rPr>
          <w:rFonts w:ascii="Calibri" w:hAnsi="Calibri"/>
          <w:b w:val="0"/>
          <w:sz w:val="22"/>
          <w:szCs w:val="22"/>
        </w:rPr>
        <w:t xml:space="preserve">to occur on High Conservation Value roadside sites in Uralla Shire </w:t>
      </w:r>
    </w:p>
    <w:p w14:paraId="3CC59AAF"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land clearance/clearing of native vegetation,</w:t>
      </w:r>
    </w:p>
    <w:p w14:paraId="03CBF588"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loss of hollow-bearing trees,</w:t>
      </w:r>
    </w:p>
    <w:p w14:paraId="42972099"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removal of dead wood and dead trees,</w:t>
      </w:r>
    </w:p>
    <w:p w14:paraId="3ACA5E48"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invasion of native plant communities by exotic perennial grasses,</w:t>
      </w:r>
    </w:p>
    <w:p w14:paraId="008FBBB0"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loss and degradation of native habitat due to invasion of escaped garden plants,</w:t>
      </w:r>
    </w:p>
    <w:p w14:paraId="25200603"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predation by the European Red Fox,</w:t>
      </w:r>
    </w:p>
    <w:p w14:paraId="589367F9"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predation by cats,</w:t>
      </w:r>
    </w:p>
    <w:p w14:paraId="2A089A5B" w14:textId="77777777"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competition and land degradation by rabbits,</w:t>
      </w:r>
    </w:p>
    <w:p w14:paraId="27165D97" w14:textId="43CD9BF5" w:rsidR="008F4CEE" w:rsidRPr="002215D3" w:rsidRDefault="008F4CEE" w:rsidP="00D8736B">
      <w:pPr>
        <w:pStyle w:val="RVMHeading2"/>
        <w:numPr>
          <w:ilvl w:val="0"/>
          <w:numId w:val="38"/>
        </w:numPr>
        <w:spacing w:after="120" w:line="276" w:lineRule="auto"/>
        <w:jc w:val="both"/>
        <w:rPr>
          <w:rFonts w:ascii="Calibri" w:hAnsi="Calibri"/>
          <w:b w:val="0"/>
          <w:sz w:val="22"/>
          <w:szCs w:val="22"/>
        </w:rPr>
      </w:pPr>
      <w:r w:rsidRPr="002215D3">
        <w:rPr>
          <w:rFonts w:ascii="Calibri" w:hAnsi="Calibri"/>
          <w:b w:val="0"/>
          <w:sz w:val="22"/>
          <w:szCs w:val="22"/>
        </w:rPr>
        <w:t>competition and grazing by feral goats</w:t>
      </w:r>
      <w:r w:rsidR="008912B5">
        <w:rPr>
          <w:rFonts w:ascii="Calibri" w:hAnsi="Calibri"/>
          <w:b w:val="0"/>
          <w:sz w:val="22"/>
          <w:szCs w:val="22"/>
        </w:rPr>
        <w:t>,</w:t>
      </w:r>
      <w:r w:rsidRPr="002215D3">
        <w:rPr>
          <w:rFonts w:ascii="Calibri" w:hAnsi="Calibri"/>
          <w:b w:val="0"/>
          <w:sz w:val="22"/>
          <w:szCs w:val="22"/>
        </w:rPr>
        <w:t xml:space="preserve"> and</w:t>
      </w:r>
    </w:p>
    <w:p w14:paraId="20113D1A" w14:textId="41E4D08F" w:rsidR="008F4CEE" w:rsidRPr="00947E7B" w:rsidRDefault="008F4CEE" w:rsidP="00D8736B">
      <w:pPr>
        <w:pStyle w:val="RVMHeading2"/>
        <w:numPr>
          <w:ilvl w:val="0"/>
          <w:numId w:val="38"/>
        </w:numPr>
        <w:spacing w:after="120" w:line="276" w:lineRule="auto"/>
        <w:jc w:val="both"/>
        <w:rPr>
          <w:rFonts w:ascii="Calibri" w:hAnsi="Calibri"/>
          <w:b w:val="0"/>
          <w:i/>
          <w:sz w:val="22"/>
          <w:szCs w:val="22"/>
        </w:rPr>
      </w:pPr>
      <w:r w:rsidRPr="002215D3">
        <w:rPr>
          <w:rFonts w:ascii="Calibri" w:hAnsi="Calibri"/>
          <w:b w:val="0"/>
          <w:sz w:val="22"/>
          <w:szCs w:val="22"/>
        </w:rPr>
        <w:t xml:space="preserve">aggressive exclusion of birds from woodland and forest habitat by abundant Noisy Miner birds </w:t>
      </w:r>
      <w:r w:rsidR="008912B5">
        <w:rPr>
          <w:rFonts w:ascii="Calibri" w:hAnsi="Calibri"/>
          <w:b w:val="0"/>
          <w:sz w:val="22"/>
          <w:szCs w:val="22"/>
        </w:rPr>
        <w:t>(</w:t>
      </w:r>
      <w:r w:rsidRPr="00947E7B">
        <w:rPr>
          <w:rFonts w:ascii="Calibri" w:hAnsi="Calibri"/>
          <w:b w:val="0"/>
          <w:i/>
          <w:sz w:val="22"/>
          <w:szCs w:val="22"/>
        </w:rPr>
        <w:t>Manorina menlocephala</w:t>
      </w:r>
      <w:r w:rsidR="008912B5">
        <w:rPr>
          <w:rFonts w:ascii="Calibri" w:hAnsi="Calibri"/>
          <w:b w:val="0"/>
          <w:i/>
          <w:sz w:val="22"/>
          <w:szCs w:val="22"/>
        </w:rPr>
        <w:t>)</w:t>
      </w:r>
      <w:r w:rsidRPr="00947E7B">
        <w:rPr>
          <w:rFonts w:ascii="Calibri" w:hAnsi="Calibri"/>
          <w:b w:val="0"/>
          <w:i/>
          <w:sz w:val="22"/>
          <w:szCs w:val="22"/>
        </w:rPr>
        <w:t>.</w:t>
      </w:r>
    </w:p>
    <w:p w14:paraId="5061E0B7" w14:textId="77777777" w:rsidR="008F4CEE" w:rsidRPr="00746EF0" w:rsidRDefault="008F4CEE" w:rsidP="00D8736B">
      <w:pPr>
        <w:pStyle w:val="RVMHeading2"/>
        <w:spacing w:after="120" w:line="276" w:lineRule="auto"/>
        <w:jc w:val="both"/>
        <w:rPr>
          <w:rFonts w:ascii="Calibri" w:hAnsi="Calibri"/>
          <w:b w:val="0"/>
          <w:sz w:val="22"/>
          <w:szCs w:val="22"/>
        </w:rPr>
      </w:pPr>
    </w:p>
    <w:p w14:paraId="55F6B741" w14:textId="77777777" w:rsidR="009F2409" w:rsidRDefault="009F2409" w:rsidP="00D8736B">
      <w:pPr>
        <w:pStyle w:val="ListParagraph"/>
        <w:spacing w:before="120" w:line="276" w:lineRule="auto"/>
        <w:contextualSpacing w:val="0"/>
        <w:jc w:val="both"/>
        <w:rPr>
          <w:sz w:val="22"/>
        </w:rPr>
      </w:pPr>
      <w:r>
        <w:rPr>
          <w:sz w:val="22"/>
        </w:rPr>
        <w:br w:type="page"/>
      </w:r>
    </w:p>
    <w:p w14:paraId="74E10C3B" w14:textId="77777777" w:rsidR="00536A9C" w:rsidRPr="002215D3" w:rsidRDefault="00E60CDB" w:rsidP="00CC102A">
      <w:pPr>
        <w:pStyle w:val="Heading1"/>
      </w:pPr>
      <w:bookmarkStart w:id="44" w:name="_Toc120615085"/>
      <w:bookmarkEnd w:id="36"/>
      <w:bookmarkEnd w:id="37"/>
      <w:bookmarkEnd w:id="38"/>
      <w:bookmarkEnd w:id="39"/>
      <w:bookmarkEnd w:id="40"/>
      <w:r>
        <w:lastRenderedPageBreak/>
        <w:t xml:space="preserve">Legislative </w:t>
      </w:r>
      <w:r w:rsidRPr="002215D3">
        <w:t>context</w:t>
      </w:r>
      <w:bookmarkEnd w:id="44"/>
    </w:p>
    <w:p w14:paraId="789F288B" w14:textId="77777777" w:rsidR="00853E10" w:rsidRPr="00853E10" w:rsidRDefault="00E60CDB" w:rsidP="00BD1A04">
      <w:pPr>
        <w:pStyle w:val="RVMHeading2"/>
        <w:spacing w:after="120" w:line="240" w:lineRule="auto"/>
        <w:jc w:val="both"/>
        <w:rPr>
          <w:rFonts w:ascii="Calibri" w:hAnsi="Calibri"/>
          <w:b w:val="0"/>
          <w:sz w:val="22"/>
          <w:szCs w:val="22"/>
        </w:rPr>
      </w:pPr>
      <w:r w:rsidRPr="00BD1A04">
        <w:rPr>
          <w:rFonts w:ascii="Calibri" w:hAnsi="Calibri"/>
          <w:b w:val="0"/>
          <w:sz w:val="22"/>
          <w:szCs w:val="22"/>
        </w:rPr>
        <w:t xml:space="preserve">Uralla Shire Council is required to adhere to a wide range of legislation applicable to the management of roadside vegetation. </w:t>
      </w:r>
      <w:r w:rsidR="00853E10" w:rsidRPr="00853E10">
        <w:rPr>
          <w:rFonts w:ascii="Calibri" w:hAnsi="Calibri"/>
          <w:b w:val="0"/>
          <w:sz w:val="22"/>
          <w:szCs w:val="22"/>
        </w:rPr>
        <w:t xml:space="preserve"> The following list is not exhaustive and further legislation may apply depending upon the activity undertaken</w:t>
      </w:r>
      <w:r w:rsidR="00853E10">
        <w:rPr>
          <w:rFonts w:ascii="Calibri" w:hAnsi="Calibri"/>
          <w:b w:val="0"/>
          <w:sz w:val="22"/>
          <w:szCs w:val="22"/>
        </w:rPr>
        <w:t>.</w:t>
      </w:r>
    </w:p>
    <w:p w14:paraId="0CE3591B" w14:textId="77777777" w:rsidR="009079BD" w:rsidRPr="002D1173" w:rsidRDefault="009079BD" w:rsidP="00746EF0">
      <w:pPr>
        <w:pStyle w:val="Caption"/>
        <w:spacing w:before="0" w:after="0"/>
        <w:rPr>
          <w:rFonts w:ascii="Calibri" w:hAnsi="Calibri"/>
          <w:b w:val="0"/>
          <w:color w:val="000000"/>
          <w:sz w:val="22"/>
        </w:rPr>
      </w:pPr>
      <w:r w:rsidRPr="002D1173">
        <w:rPr>
          <w:rFonts w:ascii="Calibri" w:hAnsi="Calibri"/>
          <w:color w:val="000000"/>
          <w:sz w:val="22"/>
        </w:rPr>
        <w:t xml:space="preserve">Table </w:t>
      </w:r>
      <w:r w:rsidRPr="002D1173">
        <w:rPr>
          <w:rFonts w:ascii="Calibri" w:hAnsi="Calibri"/>
          <w:color w:val="000000"/>
          <w:sz w:val="22"/>
        </w:rPr>
        <w:fldChar w:fldCharType="begin"/>
      </w:r>
      <w:r w:rsidRPr="002D1173">
        <w:rPr>
          <w:rFonts w:ascii="Calibri" w:hAnsi="Calibri"/>
          <w:color w:val="000000"/>
          <w:sz w:val="22"/>
        </w:rPr>
        <w:instrText xml:space="preserve"> SEQ Table \* ARABIC </w:instrText>
      </w:r>
      <w:r w:rsidRPr="002D1173">
        <w:rPr>
          <w:rFonts w:ascii="Calibri" w:hAnsi="Calibri"/>
          <w:color w:val="000000"/>
          <w:sz w:val="22"/>
        </w:rPr>
        <w:fldChar w:fldCharType="separate"/>
      </w:r>
      <w:r w:rsidR="004F1DCF">
        <w:rPr>
          <w:rFonts w:ascii="Calibri" w:hAnsi="Calibri"/>
          <w:noProof/>
          <w:color w:val="000000"/>
          <w:sz w:val="22"/>
        </w:rPr>
        <w:t>1</w:t>
      </w:r>
      <w:r w:rsidRPr="002D1173">
        <w:rPr>
          <w:rFonts w:ascii="Calibri" w:hAnsi="Calibri"/>
          <w:color w:val="000000"/>
          <w:sz w:val="22"/>
        </w:rPr>
        <w:fldChar w:fldCharType="end"/>
      </w:r>
      <w:r w:rsidR="00C143D4" w:rsidRPr="002D1173">
        <w:rPr>
          <w:rFonts w:ascii="Calibri" w:hAnsi="Calibri"/>
          <w:color w:val="000000"/>
          <w:sz w:val="22"/>
        </w:rPr>
        <w:t xml:space="preserve">. </w:t>
      </w:r>
      <w:r w:rsidR="00E00467" w:rsidRPr="002D1173">
        <w:rPr>
          <w:rFonts w:ascii="Calibri" w:hAnsi="Calibri"/>
          <w:b w:val="0"/>
          <w:color w:val="000000"/>
          <w:sz w:val="22"/>
        </w:rPr>
        <w:t>Key Legislative G</w:t>
      </w:r>
      <w:r w:rsidR="00C143D4" w:rsidRPr="002D1173">
        <w:rPr>
          <w:rFonts w:ascii="Calibri" w:hAnsi="Calibri"/>
          <w:b w:val="0"/>
          <w:color w:val="000000"/>
          <w:sz w:val="22"/>
        </w:rPr>
        <w:t>uidelines for Roadside Vegetation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6120"/>
      </w:tblGrid>
      <w:tr w:rsidR="00853E10" w:rsidRPr="00CD4ED2" w14:paraId="528A4341" w14:textId="77777777" w:rsidTr="00CC102A">
        <w:trPr>
          <w:tblHeader/>
        </w:trPr>
        <w:tc>
          <w:tcPr>
            <w:tcW w:w="2890" w:type="dxa"/>
            <w:shd w:val="clear" w:color="auto" w:fill="FBE4D5" w:themeFill="accent2" w:themeFillTint="33"/>
          </w:tcPr>
          <w:p w14:paraId="08DE16FC" w14:textId="77777777" w:rsidR="00853E10" w:rsidRPr="00CD4ED2" w:rsidRDefault="00BD6206" w:rsidP="00F45D12">
            <w:pPr>
              <w:pStyle w:val="RVMHeading2"/>
              <w:spacing w:line="240" w:lineRule="auto"/>
              <w:jc w:val="both"/>
              <w:rPr>
                <w:rFonts w:ascii="Calibri" w:hAnsi="Calibri"/>
                <w:sz w:val="20"/>
                <w:szCs w:val="22"/>
              </w:rPr>
            </w:pPr>
            <w:r w:rsidRPr="00CD4ED2">
              <w:rPr>
                <w:rFonts w:ascii="Calibri" w:hAnsi="Calibri"/>
                <w:sz w:val="20"/>
                <w:szCs w:val="22"/>
              </w:rPr>
              <w:t>Legislation</w:t>
            </w:r>
          </w:p>
        </w:tc>
        <w:tc>
          <w:tcPr>
            <w:tcW w:w="6120" w:type="dxa"/>
            <w:shd w:val="clear" w:color="auto" w:fill="FBE4D5" w:themeFill="accent2" w:themeFillTint="33"/>
          </w:tcPr>
          <w:p w14:paraId="4B248189" w14:textId="77777777" w:rsidR="00853E10" w:rsidRPr="00CD4ED2" w:rsidRDefault="00BD6206" w:rsidP="00F45D12">
            <w:pPr>
              <w:pStyle w:val="RVMHeading2"/>
              <w:spacing w:line="240" w:lineRule="auto"/>
              <w:jc w:val="both"/>
              <w:rPr>
                <w:rFonts w:ascii="Calibri" w:hAnsi="Calibri"/>
                <w:sz w:val="20"/>
                <w:szCs w:val="22"/>
              </w:rPr>
            </w:pPr>
            <w:r w:rsidRPr="00CD4ED2">
              <w:rPr>
                <w:rFonts w:ascii="Calibri" w:hAnsi="Calibri"/>
                <w:sz w:val="20"/>
                <w:szCs w:val="22"/>
              </w:rPr>
              <w:t>Relevance to road side vegetation management</w:t>
            </w:r>
          </w:p>
        </w:tc>
      </w:tr>
      <w:tr w:rsidR="00B72A5E" w:rsidRPr="00CD4ED2" w14:paraId="2AD9C138" w14:textId="77777777" w:rsidTr="000567B1">
        <w:tc>
          <w:tcPr>
            <w:tcW w:w="2890" w:type="dxa"/>
            <w:shd w:val="clear" w:color="auto" w:fill="auto"/>
          </w:tcPr>
          <w:p w14:paraId="1D42F054" w14:textId="77777777" w:rsidR="00B72A5E" w:rsidRPr="00CD4ED2" w:rsidRDefault="00B72A5E" w:rsidP="00F45D12">
            <w:pPr>
              <w:pStyle w:val="RVMHeading2"/>
              <w:spacing w:line="240" w:lineRule="auto"/>
              <w:rPr>
                <w:rFonts w:ascii="Calibri" w:hAnsi="Calibri"/>
                <w:b w:val="0"/>
                <w:sz w:val="20"/>
                <w:szCs w:val="22"/>
              </w:rPr>
            </w:pPr>
            <w:bookmarkStart w:id="45" w:name="_Toc103070987"/>
            <w:r w:rsidRPr="00CD4ED2">
              <w:rPr>
                <w:rFonts w:ascii="Calibri" w:hAnsi="Calibri"/>
                <w:b w:val="0"/>
                <w:sz w:val="20"/>
                <w:szCs w:val="22"/>
              </w:rPr>
              <w:t>State Environmental Planning Policy (Transport and Infrastructure) 2021</w:t>
            </w:r>
            <w:bookmarkEnd w:id="45"/>
          </w:p>
        </w:tc>
        <w:tc>
          <w:tcPr>
            <w:tcW w:w="6120" w:type="dxa"/>
            <w:shd w:val="clear" w:color="auto" w:fill="auto"/>
          </w:tcPr>
          <w:p w14:paraId="2C0A8695" w14:textId="77777777" w:rsidR="00B72A5E" w:rsidRPr="00CD4ED2" w:rsidRDefault="00B72A5E" w:rsidP="00F45D12">
            <w:pPr>
              <w:pStyle w:val="RVMHeading2"/>
              <w:spacing w:line="240" w:lineRule="auto"/>
              <w:jc w:val="both"/>
              <w:rPr>
                <w:rFonts w:ascii="Calibri" w:hAnsi="Calibri"/>
                <w:b w:val="0"/>
                <w:sz w:val="20"/>
                <w:szCs w:val="22"/>
              </w:rPr>
            </w:pPr>
            <w:r w:rsidRPr="00CD4ED2">
              <w:rPr>
                <w:rFonts w:ascii="Calibri" w:hAnsi="Calibri"/>
                <w:b w:val="0"/>
                <w:sz w:val="20"/>
                <w:szCs w:val="22"/>
              </w:rPr>
              <w:t xml:space="preserve">The </w:t>
            </w:r>
            <w:r w:rsidRPr="00CD4ED2">
              <w:rPr>
                <w:rFonts w:ascii="Calibri" w:hAnsi="Calibri"/>
                <w:b w:val="0"/>
                <w:i/>
                <w:sz w:val="20"/>
                <w:szCs w:val="22"/>
              </w:rPr>
              <w:t xml:space="preserve">State Environmental Planning Policy (Transport and Infrastructure) 2021 </w:t>
            </w:r>
            <w:r w:rsidRPr="00CD4ED2">
              <w:rPr>
                <w:rFonts w:ascii="Calibri" w:hAnsi="Calibri"/>
                <w:b w:val="0"/>
                <w:sz w:val="20"/>
                <w:szCs w:val="22"/>
              </w:rPr>
              <w:t xml:space="preserve">aims to facilitate the effective delivery of infrastructure across NSW by identifying the environmental assessment category into which different types of infrastructure and services development fall (including identifying certain development of minimal environmental impact as exempt development. </w:t>
            </w:r>
          </w:p>
        </w:tc>
      </w:tr>
      <w:tr w:rsidR="00CC102A" w:rsidRPr="00CD4ED2" w14:paraId="0A8B7A64" w14:textId="77777777" w:rsidTr="00CC102A">
        <w:tc>
          <w:tcPr>
            <w:tcW w:w="2890" w:type="dxa"/>
            <w:tcBorders>
              <w:top w:val="single" w:sz="4" w:space="0" w:color="auto"/>
              <w:left w:val="single" w:sz="4" w:space="0" w:color="auto"/>
              <w:bottom w:val="single" w:sz="4" w:space="0" w:color="auto"/>
              <w:right w:val="single" w:sz="4" w:space="0" w:color="auto"/>
            </w:tcBorders>
            <w:shd w:val="clear" w:color="auto" w:fill="auto"/>
          </w:tcPr>
          <w:p w14:paraId="7ED658EE" w14:textId="77777777" w:rsidR="00CC102A" w:rsidRPr="00CD4ED2" w:rsidRDefault="00CC102A" w:rsidP="00F45D12">
            <w:pPr>
              <w:pStyle w:val="RVMHeading2"/>
              <w:spacing w:line="240" w:lineRule="auto"/>
              <w:rPr>
                <w:rFonts w:ascii="Calibri" w:hAnsi="Calibri"/>
                <w:b w:val="0"/>
                <w:sz w:val="20"/>
                <w:szCs w:val="22"/>
              </w:rPr>
            </w:pPr>
            <w:bookmarkStart w:id="46" w:name="_Toc103070989"/>
            <w:r w:rsidRPr="00CD4ED2">
              <w:rPr>
                <w:rFonts w:ascii="Calibri" w:hAnsi="Calibri"/>
                <w:b w:val="0"/>
                <w:sz w:val="20"/>
                <w:szCs w:val="22"/>
              </w:rPr>
              <w:t>Biodiversity Conservation Act 2016 (BC Act)</w:t>
            </w:r>
            <w:bookmarkEnd w:id="46"/>
          </w:p>
          <w:p w14:paraId="001EAFA1" w14:textId="77777777" w:rsidR="00CC102A" w:rsidRPr="00CD4ED2" w:rsidRDefault="00CC102A" w:rsidP="00F45D12">
            <w:pPr>
              <w:pStyle w:val="RVMHeading2"/>
              <w:spacing w:line="240" w:lineRule="auto"/>
              <w:rPr>
                <w:rFonts w:ascii="Calibri" w:hAnsi="Calibri"/>
                <w:b w:val="0"/>
                <w:sz w:val="20"/>
                <w:szCs w:val="22"/>
              </w:rPr>
            </w:pP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34446F0F" w14:textId="77777777" w:rsidR="00CC102A" w:rsidRPr="00CD4ED2" w:rsidRDefault="00CC102A" w:rsidP="00F45D12">
            <w:pPr>
              <w:pStyle w:val="RVMHeading2"/>
              <w:spacing w:line="240" w:lineRule="auto"/>
              <w:jc w:val="both"/>
              <w:rPr>
                <w:rFonts w:ascii="Calibri" w:hAnsi="Calibri"/>
                <w:b w:val="0"/>
                <w:sz w:val="20"/>
                <w:szCs w:val="22"/>
              </w:rPr>
            </w:pPr>
            <w:r w:rsidRPr="00CD4ED2">
              <w:rPr>
                <w:rFonts w:ascii="Calibri" w:hAnsi="Calibri"/>
                <w:b w:val="0"/>
                <w:sz w:val="20"/>
                <w:szCs w:val="22"/>
              </w:rPr>
              <w:t>The BC Act lists threatened species, populations and ecological communities as well as critical habitat and key threatening processes that must be considered when assessing the effects of an activity.</w:t>
            </w:r>
          </w:p>
          <w:p w14:paraId="40655570" w14:textId="77777777" w:rsidR="00CC102A" w:rsidRPr="00CD4ED2" w:rsidRDefault="00CC102A" w:rsidP="00F45D12">
            <w:pPr>
              <w:pStyle w:val="RVMHeading2"/>
              <w:spacing w:line="240" w:lineRule="auto"/>
              <w:jc w:val="both"/>
              <w:rPr>
                <w:rFonts w:ascii="Calibri" w:hAnsi="Calibri"/>
                <w:b w:val="0"/>
                <w:sz w:val="20"/>
                <w:szCs w:val="22"/>
              </w:rPr>
            </w:pPr>
            <w:r w:rsidRPr="00CD4ED2">
              <w:rPr>
                <w:rFonts w:ascii="Calibri" w:hAnsi="Calibri"/>
                <w:b w:val="0"/>
                <w:sz w:val="20"/>
                <w:szCs w:val="22"/>
              </w:rPr>
              <w:t>The BC Act outlines the factors to be considered when making an assessment. If a significant impact is deemed likely following this assessment, a Species Impact Statement or a Biodiversity Development Assessment Report may be required.</w:t>
            </w:r>
          </w:p>
        </w:tc>
      </w:tr>
      <w:tr w:rsidR="00F45D12" w:rsidRPr="00CD4ED2" w14:paraId="338F0C80" w14:textId="77777777" w:rsidTr="00BB18F5">
        <w:tc>
          <w:tcPr>
            <w:tcW w:w="2890" w:type="dxa"/>
            <w:shd w:val="clear" w:color="auto" w:fill="auto"/>
          </w:tcPr>
          <w:p w14:paraId="23E2F37F" w14:textId="26320102" w:rsidR="00F45D12" w:rsidRPr="00CD4ED2" w:rsidRDefault="00F45D12" w:rsidP="00F45D12">
            <w:pPr>
              <w:pStyle w:val="RVMHeading2"/>
              <w:spacing w:line="240" w:lineRule="auto"/>
              <w:rPr>
                <w:rFonts w:ascii="Calibri" w:hAnsi="Calibri"/>
                <w:b w:val="0"/>
                <w:sz w:val="20"/>
                <w:szCs w:val="22"/>
              </w:rPr>
            </w:pPr>
            <w:r w:rsidRPr="00CD4ED2">
              <w:rPr>
                <w:rFonts w:ascii="Calibri" w:hAnsi="Calibri"/>
                <w:b w:val="0"/>
                <w:sz w:val="20"/>
                <w:szCs w:val="22"/>
              </w:rPr>
              <w:t>Local Government Act 199</w:t>
            </w:r>
            <w:r w:rsidR="008912B5">
              <w:rPr>
                <w:rFonts w:ascii="Calibri" w:hAnsi="Calibri"/>
                <w:b w:val="0"/>
                <w:sz w:val="20"/>
                <w:szCs w:val="22"/>
              </w:rPr>
              <w:t>3</w:t>
            </w:r>
          </w:p>
        </w:tc>
        <w:tc>
          <w:tcPr>
            <w:tcW w:w="6120" w:type="dxa"/>
            <w:shd w:val="clear" w:color="auto" w:fill="auto"/>
          </w:tcPr>
          <w:p w14:paraId="54A40635" w14:textId="675D67D7" w:rsidR="00F45D12" w:rsidRPr="00CD4ED2" w:rsidRDefault="00F45D12" w:rsidP="00F45D12">
            <w:pPr>
              <w:pStyle w:val="RVMHeading2"/>
              <w:spacing w:line="240" w:lineRule="auto"/>
              <w:jc w:val="both"/>
              <w:rPr>
                <w:rFonts w:ascii="Calibri" w:hAnsi="Calibri"/>
                <w:b w:val="0"/>
                <w:sz w:val="20"/>
                <w:szCs w:val="22"/>
              </w:rPr>
            </w:pPr>
            <w:r w:rsidRPr="00CD4ED2">
              <w:rPr>
                <w:rFonts w:ascii="Calibri" w:hAnsi="Calibri"/>
                <w:b w:val="0"/>
                <w:sz w:val="20"/>
                <w:szCs w:val="22"/>
              </w:rPr>
              <w:t xml:space="preserve">Requires Council to facilitate sustainable development and the protection of the environment, and to ensure a proper balance within its community between economic, social, environmental and cultural considerations. </w:t>
            </w:r>
            <w:r w:rsidR="008912B5">
              <w:rPr>
                <w:rFonts w:ascii="Calibri" w:hAnsi="Calibri"/>
                <w:b w:val="0"/>
                <w:sz w:val="20"/>
                <w:szCs w:val="22"/>
              </w:rPr>
              <w:t>It also g</w:t>
            </w:r>
            <w:r w:rsidRPr="00CD4ED2">
              <w:rPr>
                <w:rFonts w:ascii="Calibri" w:hAnsi="Calibri"/>
                <w:b w:val="0"/>
                <w:sz w:val="20"/>
                <w:szCs w:val="22"/>
              </w:rPr>
              <w:t>ives Council the power to regulate activities on roadsides including the planting, removal of, or interference with roadside vegetation.</w:t>
            </w:r>
          </w:p>
        </w:tc>
      </w:tr>
      <w:tr w:rsidR="00574B75" w:rsidRPr="00CD4ED2" w14:paraId="4F8FFD96" w14:textId="77777777" w:rsidTr="000567B1">
        <w:tc>
          <w:tcPr>
            <w:tcW w:w="2890" w:type="dxa"/>
            <w:shd w:val="clear" w:color="auto" w:fill="auto"/>
          </w:tcPr>
          <w:p w14:paraId="11DF5DE6" w14:textId="77777777" w:rsidR="00574B75" w:rsidRPr="00CD4ED2" w:rsidRDefault="00574B75" w:rsidP="00F45D12">
            <w:pPr>
              <w:pStyle w:val="RVMHeading2"/>
              <w:spacing w:line="240" w:lineRule="auto"/>
              <w:jc w:val="both"/>
              <w:rPr>
                <w:rFonts w:ascii="Calibri" w:hAnsi="Calibri"/>
                <w:b w:val="0"/>
                <w:sz w:val="20"/>
                <w:szCs w:val="22"/>
              </w:rPr>
            </w:pPr>
            <w:bookmarkStart w:id="47" w:name="_Toc103070988"/>
            <w:r w:rsidRPr="00CD4ED2">
              <w:rPr>
                <w:rFonts w:ascii="Calibri" w:hAnsi="Calibri"/>
                <w:b w:val="0"/>
                <w:sz w:val="20"/>
                <w:szCs w:val="22"/>
              </w:rPr>
              <w:t>Environmental Protection and Biodiversity Conservation Act 1999 (EPBC Act)</w:t>
            </w:r>
            <w:bookmarkEnd w:id="47"/>
          </w:p>
        </w:tc>
        <w:tc>
          <w:tcPr>
            <w:tcW w:w="6120" w:type="dxa"/>
            <w:shd w:val="clear" w:color="auto" w:fill="auto"/>
          </w:tcPr>
          <w:p w14:paraId="4121FA66" w14:textId="77777777" w:rsidR="00574B75" w:rsidRPr="00CD4ED2" w:rsidRDefault="00574B75" w:rsidP="00F45D12">
            <w:pPr>
              <w:pStyle w:val="RVMHeading2"/>
              <w:spacing w:line="240" w:lineRule="auto"/>
              <w:jc w:val="both"/>
              <w:rPr>
                <w:rFonts w:ascii="Calibri" w:hAnsi="Calibri"/>
                <w:b w:val="0"/>
                <w:sz w:val="20"/>
                <w:szCs w:val="22"/>
              </w:rPr>
            </w:pPr>
            <w:r w:rsidRPr="00CD4ED2">
              <w:rPr>
                <w:rFonts w:ascii="Calibri" w:hAnsi="Calibri"/>
                <w:b w:val="0"/>
                <w:sz w:val="20"/>
                <w:szCs w:val="22"/>
              </w:rPr>
              <w:t>Promotes the conservation of biodiversity by providing strong protection for nationally listed species of threatened indigenous plants and animals and important habitats. Any action that will have a significant effect on these species or habitats requires assessment and Commonwealth approval.</w:t>
            </w:r>
          </w:p>
        </w:tc>
      </w:tr>
      <w:tr w:rsidR="000567B1" w:rsidRPr="00CD4ED2" w14:paraId="6EA34397" w14:textId="77777777" w:rsidTr="000567B1">
        <w:tc>
          <w:tcPr>
            <w:tcW w:w="2890" w:type="dxa"/>
            <w:tcBorders>
              <w:top w:val="single" w:sz="4" w:space="0" w:color="auto"/>
              <w:left w:val="single" w:sz="4" w:space="0" w:color="auto"/>
              <w:bottom w:val="single" w:sz="4" w:space="0" w:color="auto"/>
              <w:right w:val="single" w:sz="4" w:space="0" w:color="auto"/>
            </w:tcBorders>
            <w:shd w:val="clear" w:color="auto" w:fill="auto"/>
          </w:tcPr>
          <w:p w14:paraId="620037DC" w14:textId="77777777" w:rsidR="000567B1" w:rsidRPr="00CD4ED2" w:rsidRDefault="000567B1" w:rsidP="00F45D12">
            <w:pPr>
              <w:pStyle w:val="RVMHeading2"/>
              <w:spacing w:line="240" w:lineRule="auto"/>
              <w:jc w:val="both"/>
              <w:rPr>
                <w:rFonts w:ascii="Calibri" w:hAnsi="Calibri"/>
                <w:b w:val="0"/>
                <w:sz w:val="20"/>
                <w:szCs w:val="22"/>
              </w:rPr>
            </w:pPr>
            <w:r w:rsidRPr="00CD4ED2">
              <w:rPr>
                <w:rFonts w:ascii="Calibri" w:hAnsi="Calibri"/>
                <w:b w:val="0"/>
                <w:sz w:val="20"/>
                <w:szCs w:val="22"/>
              </w:rPr>
              <w:t>Local Lands Services Act 2013</w:t>
            </w:r>
          </w:p>
        </w:tc>
        <w:tc>
          <w:tcPr>
            <w:tcW w:w="6120" w:type="dxa"/>
            <w:tcBorders>
              <w:top w:val="single" w:sz="4" w:space="0" w:color="auto"/>
              <w:left w:val="single" w:sz="4" w:space="0" w:color="auto"/>
              <w:bottom w:val="single" w:sz="4" w:space="0" w:color="auto"/>
              <w:right w:val="single" w:sz="4" w:space="0" w:color="auto"/>
            </w:tcBorders>
            <w:shd w:val="clear" w:color="auto" w:fill="auto"/>
          </w:tcPr>
          <w:p w14:paraId="3D6BE0FE" w14:textId="77777777" w:rsidR="000567B1" w:rsidRPr="00CD4ED2" w:rsidRDefault="000567B1" w:rsidP="00F45D12">
            <w:pPr>
              <w:pStyle w:val="RVMHeading2"/>
              <w:spacing w:line="240" w:lineRule="auto"/>
              <w:jc w:val="both"/>
              <w:rPr>
                <w:rFonts w:ascii="Calibri" w:hAnsi="Calibri"/>
                <w:b w:val="0"/>
                <w:sz w:val="20"/>
                <w:szCs w:val="22"/>
              </w:rPr>
            </w:pPr>
            <w:r w:rsidRPr="00CD4ED2">
              <w:rPr>
                <w:rFonts w:ascii="Calibri" w:hAnsi="Calibri"/>
                <w:b w:val="0"/>
                <w:sz w:val="20"/>
                <w:szCs w:val="22"/>
              </w:rPr>
              <w:t xml:space="preserve">Regulates clearing of native vegetation in rural areas </w:t>
            </w:r>
          </w:p>
        </w:tc>
      </w:tr>
      <w:tr w:rsidR="00853E10" w:rsidRPr="00CD4ED2" w14:paraId="643EF465" w14:textId="77777777" w:rsidTr="000567B1">
        <w:tc>
          <w:tcPr>
            <w:tcW w:w="2890" w:type="dxa"/>
            <w:shd w:val="clear" w:color="auto" w:fill="auto"/>
          </w:tcPr>
          <w:p w14:paraId="0864F776" w14:textId="77777777" w:rsidR="00853E10" w:rsidRPr="00CD4ED2" w:rsidRDefault="00853E10" w:rsidP="00F45D12">
            <w:pPr>
              <w:pStyle w:val="RVMHeading2"/>
              <w:spacing w:line="240" w:lineRule="auto"/>
              <w:rPr>
                <w:rFonts w:ascii="Calibri" w:hAnsi="Calibri"/>
                <w:b w:val="0"/>
                <w:sz w:val="20"/>
                <w:szCs w:val="22"/>
              </w:rPr>
            </w:pPr>
            <w:r w:rsidRPr="00CD4ED2">
              <w:rPr>
                <w:rFonts w:ascii="Calibri" w:hAnsi="Calibri"/>
                <w:b w:val="0"/>
                <w:sz w:val="20"/>
                <w:szCs w:val="22"/>
              </w:rPr>
              <w:t>Bush Fires Act 1949 (Amended)</w:t>
            </w:r>
          </w:p>
        </w:tc>
        <w:tc>
          <w:tcPr>
            <w:tcW w:w="6120" w:type="dxa"/>
            <w:shd w:val="clear" w:color="auto" w:fill="auto"/>
          </w:tcPr>
          <w:p w14:paraId="24762A3C"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Covers the responsibility for fuel management and fire suppression on all tenures of land in bush fire district. The Bush fire Act defines the roles and responsibilities of the NSW Bush Fire Co-ordinating Committee and Local Bush Fire Management Committees (BFMCs). BFMCs are responsible for the management of bush fire risk.</w:t>
            </w:r>
          </w:p>
        </w:tc>
      </w:tr>
      <w:tr w:rsidR="00853E10" w:rsidRPr="00CD4ED2" w14:paraId="75A15F02" w14:textId="77777777" w:rsidTr="000567B1">
        <w:tc>
          <w:tcPr>
            <w:tcW w:w="2890" w:type="dxa"/>
            <w:shd w:val="clear" w:color="auto" w:fill="auto"/>
          </w:tcPr>
          <w:p w14:paraId="5E32B429"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Clean Waters Act 1970</w:t>
            </w:r>
          </w:p>
        </w:tc>
        <w:tc>
          <w:tcPr>
            <w:tcW w:w="6120" w:type="dxa"/>
            <w:shd w:val="clear" w:color="auto" w:fill="auto"/>
          </w:tcPr>
          <w:p w14:paraId="5A367132" w14:textId="05659334" w:rsidR="00853E10" w:rsidRPr="00CD4ED2" w:rsidRDefault="00853E10" w:rsidP="008912B5">
            <w:pPr>
              <w:pStyle w:val="RVMHeading2"/>
              <w:spacing w:line="240" w:lineRule="auto"/>
              <w:jc w:val="both"/>
              <w:rPr>
                <w:rFonts w:ascii="Calibri" w:hAnsi="Calibri"/>
                <w:b w:val="0"/>
                <w:sz w:val="20"/>
                <w:szCs w:val="22"/>
              </w:rPr>
            </w:pPr>
            <w:r w:rsidRPr="00CD4ED2">
              <w:rPr>
                <w:rFonts w:ascii="Calibri" w:hAnsi="Calibri"/>
                <w:b w:val="0"/>
                <w:sz w:val="20"/>
                <w:szCs w:val="22"/>
              </w:rPr>
              <w:t xml:space="preserve">A license is needed to pollute waters, drains, stormwater channels </w:t>
            </w:r>
            <w:r w:rsidR="007D0D7F" w:rsidRPr="00CD4ED2">
              <w:rPr>
                <w:rFonts w:ascii="Calibri" w:hAnsi="Calibri"/>
                <w:b w:val="0"/>
                <w:sz w:val="20"/>
                <w:szCs w:val="22"/>
              </w:rPr>
              <w:t>etc.</w:t>
            </w:r>
            <w:r w:rsidRPr="00CD4ED2">
              <w:rPr>
                <w:rFonts w:ascii="Calibri" w:hAnsi="Calibri"/>
                <w:b w:val="0"/>
                <w:sz w:val="20"/>
                <w:szCs w:val="22"/>
              </w:rPr>
              <w:t xml:space="preserve"> under the Clean Waters Act 1970. Pollution is defined as solid, liquid or gaseous substance</w:t>
            </w:r>
            <w:r w:rsidR="007D0D7F" w:rsidRPr="00CD4ED2">
              <w:rPr>
                <w:rFonts w:ascii="Calibri" w:hAnsi="Calibri"/>
                <w:b w:val="0"/>
                <w:sz w:val="20"/>
                <w:szCs w:val="22"/>
              </w:rPr>
              <w:t xml:space="preserve">s likely to make water unclean through sedimentation or contamination </w:t>
            </w:r>
            <w:r w:rsidRPr="00CD4ED2">
              <w:rPr>
                <w:rFonts w:ascii="Calibri" w:hAnsi="Calibri"/>
                <w:b w:val="0"/>
                <w:sz w:val="20"/>
                <w:szCs w:val="22"/>
              </w:rPr>
              <w:t>and being harmful to aquatic life, animals, birds or fish.</w:t>
            </w:r>
          </w:p>
        </w:tc>
      </w:tr>
      <w:tr w:rsidR="00853E10" w:rsidRPr="00CD4ED2" w14:paraId="7D3CAC23" w14:textId="77777777" w:rsidTr="000567B1">
        <w:tc>
          <w:tcPr>
            <w:tcW w:w="2890" w:type="dxa"/>
            <w:shd w:val="clear" w:color="auto" w:fill="auto"/>
          </w:tcPr>
          <w:p w14:paraId="4AC6B362"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Crowns Land Act 1989</w:t>
            </w:r>
          </w:p>
        </w:tc>
        <w:tc>
          <w:tcPr>
            <w:tcW w:w="6120" w:type="dxa"/>
            <w:shd w:val="clear" w:color="auto" w:fill="auto"/>
          </w:tcPr>
          <w:p w14:paraId="43DC808E"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Sets out requirements for the development and conservation of Crown Land. Roadside activities involving</w:t>
            </w:r>
            <w:r w:rsidR="004E450F" w:rsidRPr="00CD4ED2">
              <w:rPr>
                <w:rFonts w:ascii="Calibri" w:hAnsi="Calibri"/>
                <w:b w:val="0"/>
                <w:sz w:val="20"/>
                <w:szCs w:val="22"/>
              </w:rPr>
              <w:t xml:space="preserve"> </w:t>
            </w:r>
            <w:r w:rsidR="007D0D7F" w:rsidRPr="00CD4ED2">
              <w:rPr>
                <w:rFonts w:ascii="Calibri" w:hAnsi="Calibri"/>
                <w:b w:val="0"/>
                <w:sz w:val="20"/>
                <w:szCs w:val="22"/>
              </w:rPr>
              <w:t>Crown L</w:t>
            </w:r>
            <w:r w:rsidRPr="00CD4ED2">
              <w:rPr>
                <w:rFonts w:ascii="Calibri" w:hAnsi="Calibri"/>
                <w:b w:val="0"/>
                <w:sz w:val="20"/>
                <w:szCs w:val="22"/>
              </w:rPr>
              <w:t>and must be consistent with the provisions of the Act.</w:t>
            </w:r>
          </w:p>
        </w:tc>
      </w:tr>
      <w:tr w:rsidR="00853E10" w:rsidRPr="00CD4ED2" w14:paraId="26F43799" w14:textId="77777777" w:rsidTr="000567B1">
        <w:tc>
          <w:tcPr>
            <w:tcW w:w="2890" w:type="dxa"/>
            <w:shd w:val="clear" w:color="auto" w:fill="auto"/>
          </w:tcPr>
          <w:p w14:paraId="1BA4B1C7"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Environmental Planning and Assessment Act  1979</w:t>
            </w:r>
          </w:p>
        </w:tc>
        <w:tc>
          <w:tcPr>
            <w:tcW w:w="6120" w:type="dxa"/>
            <w:shd w:val="clear" w:color="auto" w:fill="auto"/>
          </w:tcPr>
          <w:p w14:paraId="1844EAE6"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Provides the framework for the assessment of proposed</w:t>
            </w:r>
            <w:r w:rsidR="000B6B7F" w:rsidRPr="00CD4ED2">
              <w:rPr>
                <w:rFonts w:ascii="Calibri" w:hAnsi="Calibri"/>
                <w:b w:val="0"/>
                <w:sz w:val="20"/>
                <w:szCs w:val="22"/>
              </w:rPr>
              <w:t xml:space="preserve"> </w:t>
            </w:r>
            <w:r w:rsidRPr="00CD4ED2">
              <w:rPr>
                <w:rFonts w:ascii="Calibri" w:hAnsi="Calibri"/>
                <w:b w:val="0"/>
                <w:sz w:val="20"/>
                <w:szCs w:val="22"/>
              </w:rPr>
              <w:t>roadside works. Assessm</w:t>
            </w:r>
            <w:r w:rsidR="000B6B7F" w:rsidRPr="00CD4ED2">
              <w:rPr>
                <w:rFonts w:ascii="Calibri" w:hAnsi="Calibri"/>
                <w:b w:val="0"/>
                <w:sz w:val="20"/>
                <w:szCs w:val="22"/>
              </w:rPr>
              <w:t xml:space="preserve">ent is required under part 5 of </w:t>
            </w:r>
            <w:r w:rsidRPr="00CD4ED2">
              <w:rPr>
                <w:rFonts w:ascii="Calibri" w:hAnsi="Calibri"/>
                <w:b w:val="0"/>
                <w:sz w:val="20"/>
                <w:szCs w:val="22"/>
              </w:rPr>
              <w:t>the Act for works locate</w:t>
            </w:r>
            <w:r w:rsidR="000B6B7F" w:rsidRPr="00CD4ED2">
              <w:rPr>
                <w:rFonts w:ascii="Calibri" w:hAnsi="Calibri"/>
                <w:b w:val="0"/>
                <w:sz w:val="20"/>
                <w:szCs w:val="22"/>
              </w:rPr>
              <w:t xml:space="preserve">d within the road reserve. With </w:t>
            </w:r>
            <w:r w:rsidRPr="00CD4ED2">
              <w:rPr>
                <w:rFonts w:ascii="Calibri" w:hAnsi="Calibri"/>
                <w:b w:val="0"/>
                <w:sz w:val="20"/>
                <w:szCs w:val="22"/>
              </w:rPr>
              <w:t>works located o</w:t>
            </w:r>
            <w:r w:rsidR="000B6B7F" w:rsidRPr="00CD4ED2">
              <w:rPr>
                <w:rFonts w:ascii="Calibri" w:hAnsi="Calibri"/>
                <w:b w:val="0"/>
                <w:sz w:val="20"/>
                <w:szCs w:val="22"/>
              </w:rPr>
              <w:t xml:space="preserve">utside the road reserve require </w:t>
            </w:r>
            <w:r w:rsidRPr="00CD4ED2">
              <w:rPr>
                <w:rFonts w:ascii="Calibri" w:hAnsi="Calibri"/>
                <w:b w:val="0"/>
                <w:sz w:val="20"/>
                <w:szCs w:val="22"/>
              </w:rPr>
              <w:t>assessment under Part 4 of the Act.</w:t>
            </w:r>
          </w:p>
        </w:tc>
      </w:tr>
      <w:tr w:rsidR="00853E10" w:rsidRPr="00CD4ED2" w14:paraId="2AC0895A" w14:textId="77777777" w:rsidTr="00F45D12">
        <w:trPr>
          <w:trHeight w:val="706"/>
        </w:trPr>
        <w:tc>
          <w:tcPr>
            <w:tcW w:w="2890" w:type="dxa"/>
            <w:shd w:val="clear" w:color="auto" w:fill="auto"/>
          </w:tcPr>
          <w:p w14:paraId="0205AB59" w14:textId="77777777" w:rsidR="00853E10" w:rsidRPr="00CD4ED2" w:rsidRDefault="00F45D12" w:rsidP="00F45D12">
            <w:pPr>
              <w:pStyle w:val="RVMHeading2"/>
              <w:spacing w:line="240" w:lineRule="auto"/>
              <w:jc w:val="both"/>
              <w:rPr>
                <w:rFonts w:ascii="Calibri" w:hAnsi="Calibri"/>
                <w:b w:val="0"/>
                <w:sz w:val="20"/>
                <w:szCs w:val="22"/>
              </w:rPr>
            </w:pPr>
            <w:r w:rsidRPr="00CD4ED2">
              <w:rPr>
                <w:rFonts w:ascii="Calibri" w:hAnsi="Calibri"/>
                <w:b w:val="0"/>
                <w:sz w:val="20"/>
                <w:szCs w:val="22"/>
              </w:rPr>
              <w:t xml:space="preserve">Fisheries Management Act </w:t>
            </w:r>
            <w:r w:rsidR="00853E10" w:rsidRPr="00CD4ED2">
              <w:rPr>
                <w:rFonts w:ascii="Calibri" w:hAnsi="Calibri"/>
                <w:b w:val="0"/>
                <w:sz w:val="20"/>
                <w:szCs w:val="22"/>
              </w:rPr>
              <w:t>1994</w:t>
            </w:r>
          </w:p>
        </w:tc>
        <w:tc>
          <w:tcPr>
            <w:tcW w:w="6120" w:type="dxa"/>
            <w:shd w:val="clear" w:color="auto" w:fill="auto"/>
          </w:tcPr>
          <w:p w14:paraId="2E8B22BD" w14:textId="77777777" w:rsidR="00853E10" w:rsidRPr="00CD4ED2" w:rsidRDefault="00853E10" w:rsidP="00F45D12">
            <w:pPr>
              <w:pStyle w:val="RVMHeading2"/>
              <w:spacing w:line="240" w:lineRule="auto"/>
              <w:jc w:val="both"/>
              <w:rPr>
                <w:rFonts w:ascii="Calibri" w:hAnsi="Calibri"/>
                <w:b w:val="0"/>
                <w:sz w:val="20"/>
                <w:szCs w:val="22"/>
              </w:rPr>
            </w:pPr>
            <w:r w:rsidRPr="00CD4ED2">
              <w:rPr>
                <w:rFonts w:ascii="Calibri" w:hAnsi="Calibri"/>
                <w:b w:val="0"/>
                <w:sz w:val="20"/>
                <w:szCs w:val="22"/>
              </w:rPr>
              <w:t>A permit is required if road</w:t>
            </w:r>
            <w:r w:rsidR="004E450F" w:rsidRPr="00CD4ED2">
              <w:rPr>
                <w:rFonts w:ascii="Calibri" w:hAnsi="Calibri"/>
                <w:b w:val="0"/>
                <w:sz w:val="20"/>
                <w:szCs w:val="22"/>
              </w:rPr>
              <w:t xml:space="preserve"> </w:t>
            </w:r>
            <w:r w:rsidRPr="00CD4ED2">
              <w:rPr>
                <w:rFonts w:ascii="Calibri" w:hAnsi="Calibri"/>
                <w:b w:val="0"/>
                <w:sz w:val="20"/>
                <w:szCs w:val="22"/>
              </w:rPr>
              <w:t>works involve any dredging or</w:t>
            </w:r>
            <w:r w:rsidR="000B6B7F" w:rsidRPr="00CD4ED2">
              <w:rPr>
                <w:rFonts w:ascii="Calibri" w:hAnsi="Calibri"/>
                <w:b w:val="0"/>
                <w:sz w:val="20"/>
                <w:szCs w:val="22"/>
              </w:rPr>
              <w:t xml:space="preserve"> </w:t>
            </w:r>
            <w:r w:rsidRPr="00CD4ED2">
              <w:rPr>
                <w:rFonts w:ascii="Calibri" w:hAnsi="Calibri"/>
                <w:b w:val="0"/>
                <w:sz w:val="20"/>
                <w:szCs w:val="22"/>
              </w:rPr>
              <w:t>reclamation within a waterway</w:t>
            </w:r>
          </w:p>
        </w:tc>
      </w:tr>
      <w:tr w:rsidR="00853E10" w:rsidRPr="00CD4ED2" w14:paraId="2C48C03E" w14:textId="77777777" w:rsidTr="000567B1">
        <w:tc>
          <w:tcPr>
            <w:tcW w:w="2890" w:type="dxa"/>
            <w:shd w:val="clear" w:color="auto" w:fill="auto"/>
          </w:tcPr>
          <w:p w14:paraId="37620043" w14:textId="77777777" w:rsidR="00853E10"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Forestry Act  1916</w:t>
            </w:r>
          </w:p>
        </w:tc>
        <w:tc>
          <w:tcPr>
            <w:tcW w:w="6120" w:type="dxa"/>
            <w:shd w:val="clear" w:color="auto" w:fill="auto"/>
          </w:tcPr>
          <w:p w14:paraId="45B0D784" w14:textId="77777777" w:rsidR="00853E10"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Allows for the declaration of Crown land as State forest,</w:t>
            </w:r>
            <w:r w:rsidR="000B6B7F" w:rsidRPr="00CD4ED2">
              <w:rPr>
                <w:rFonts w:ascii="Calibri" w:hAnsi="Calibri"/>
                <w:b w:val="0"/>
                <w:sz w:val="20"/>
                <w:szCs w:val="22"/>
              </w:rPr>
              <w:t xml:space="preserve"> </w:t>
            </w:r>
            <w:r w:rsidRPr="00CD4ED2">
              <w:rPr>
                <w:rFonts w:ascii="Calibri" w:hAnsi="Calibri"/>
                <w:b w:val="0"/>
                <w:sz w:val="20"/>
                <w:szCs w:val="22"/>
              </w:rPr>
              <w:t>as a flora reserve or reserved temporarily as a timber</w:t>
            </w:r>
            <w:r w:rsidR="000B6B7F" w:rsidRPr="00CD4ED2">
              <w:rPr>
                <w:rFonts w:ascii="Calibri" w:hAnsi="Calibri"/>
                <w:b w:val="0"/>
                <w:sz w:val="20"/>
                <w:szCs w:val="22"/>
              </w:rPr>
              <w:t xml:space="preserve"> </w:t>
            </w:r>
            <w:r w:rsidRPr="00CD4ED2">
              <w:rPr>
                <w:rFonts w:ascii="Calibri" w:hAnsi="Calibri"/>
                <w:b w:val="0"/>
                <w:sz w:val="20"/>
                <w:szCs w:val="22"/>
              </w:rPr>
              <w:t>reserve. The Act provides for control of clearing trees from</w:t>
            </w:r>
            <w:r w:rsidR="000B6B7F" w:rsidRPr="00CD4ED2">
              <w:rPr>
                <w:rFonts w:ascii="Calibri" w:hAnsi="Calibri"/>
                <w:b w:val="0"/>
                <w:sz w:val="20"/>
                <w:szCs w:val="22"/>
              </w:rPr>
              <w:t xml:space="preserve"> </w:t>
            </w:r>
            <w:r w:rsidRPr="00CD4ED2">
              <w:rPr>
                <w:rFonts w:ascii="Calibri" w:hAnsi="Calibri"/>
                <w:b w:val="0"/>
                <w:sz w:val="20"/>
                <w:szCs w:val="22"/>
              </w:rPr>
              <w:t>Crown land; a clearing license must be obtained to</w:t>
            </w:r>
            <w:r w:rsidR="000B6B7F" w:rsidRPr="00CD4ED2">
              <w:rPr>
                <w:rFonts w:ascii="Calibri" w:hAnsi="Calibri"/>
                <w:b w:val="0"/>
                <w:sz w:val="20"/>
                <w:szCs w:val="22"/>
              </w:rPr>
              <w:t xml:space="preserve"> </w:t>
            </w:r>
            <w:r w:rsidRPr="00CD4ED2">
              <w:rPr>
                <w:rFonts w:ascii="Calibri" w:hAnsi="Calibri"/>
                <w:b w:val="0"/>
                <w:sz w:val="20"/>
                <w:szCs w:val="22"/>
              </w:rPr>
              <w:t>remove trees on all roadsides, stock routes and reserves.</w:t>
            </w:r>
          </w:p>
        </w:tc>
      </w:tr>
      <w:tr w:rsidR="00853E10" w:rsidRPr="00CD4ED2" w14:paraId="3E1EECF8" w14:textId="77777777" w:rsidTr="000567B1">
        <w:tc>
          <w:tcPr>
            <w:tcW w:w="2890" w:type="dxa"/>
            <w:shd w:val="clear" w:color="auto" w:fill="auto"/>
          </w:tcPr>
          <w:p w14:paraId="7E03C377" w14:textId="77777777" w:rsidR="00853E10"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Heritage Act 1977</w:t>
            </w:r>
          </w:p>
        </w:tc>
        <w:tc>
          <w:tcPr>
            <w:tcW w:w="6120" w:type="dxa"/>
            <w:shd w:val="clear" w:color="auto" w:fill="auto"/>
          </w:tcPr>
          <w:p w14:paraId="716EAE3A" w14:textId="77777777" w:rsidR="00853E10"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Buildings, relics or paces subject to either an interim or</w:t>
            </w:r>
            <w:r w:rsidR="000B6B7F" w:rsidRPr="00CD4ED2">
              <w:rPr>
                <w:rFonts w:ascii="Calibri" w:hAnsi="Calibri"/>
                <w:b w:val="0"/>
                <w:sz w:val="20"/>
                <w:szCs w:val="22"/>
              </w:rPr>
              <w:t xml:space="preserve"> </w:t>
            </w:r>
            <w:r w:rsidRPr="00CD4ED2">
              <w:rPr>
                <w:rFonts w:ascii="Calibri" w:hAnsi="Calibri"/>
                <w:b w:val="0"/>
                <w:sz w:val="20"/>
                <w:szCs w:val="22"/>
              </w:rPr>
              <w:t>permanent conservation order are protected under the</w:t>
            </w:r>
            <w:r w:rsidR="000B6B7F" w:rsidRPr="00CD4ED2">
              <w:rPr>
                <w:rFonts w:ascii="Calibri" w:hAnsi="Calibri"/>
                <w:b w:val="0"/>
                <w:sz w:val="20"/>
                <w:szCs w:val="22"/>
              </w:rPr>
              <w:t xml:space="preserve"> </w:t>
            </w:r>
            <w:r w:rsidRPr="00CD4ED2">
              <w:rPr>
                <w:rFonts w:ascii="Calibri" w:hAnsi="Calibri"/>
                <w:b w:val="0"/>
                <w:sz w:val="20"/>
                <w:szCs w:val="22"/>
              </w:rPr>
              <w:t xml:space="preserve">heritage Act 1977. Approval </w:t>
            </w:r>
            <w:r w:rsidRPr="00CD4ED2">
              <w:rPr>
                <w:rFonts w:ascii="Calibri" w:hAnsi="Calibri"/>
                <w:b w:val="0"/>
                <w:sz w:val="20"/>
                <w:szCs w:val="22"/>
              </w:rPr>
              <w:lastRenderedPageBreak/>
              <w:t>is gained through the</w:t>
            </w:r>
            <w:r w:rsidR="000B6B7F" w:rsidRPr="00CD4ED2">
              <w:rPr>
                <w:rFonts w:ascii="Calibri" w:hAnsi="Calibri"/>
                <w:b w:val="0"/>
                <w:sz w:val="20"/>
                <w:szCs w:val="22"/>
              </w:rPr>
              <w:t xml:space="preserve"> </w:t>
            </w:r>
            <w:r w:rsidRPr="00CD4ED2">
              <w:rPr>
                <w:rFonts w:ascii="Calibri" w:hAnsi="Calibri"/>
                <w:b w:val="0"/>
                <w:sz w:val="20"/>
                <w:szCs w:val="22"/>
              </w:rPr>
              <w:t>heritage Council. No roads within Uralla Shire are</w:t>
            </w:r>
            <w:r w:rsidR="000B6B7F" w:rsidRPr="00CD4ED2">
              <w:rPr>
                <w:rFonts w:ascii="Calibri" w:hAnsi="Calibri"/>
                <w:b w:val="0"/>
                <w:sz w:val="20"/>
                <w:szCs w:val="22"/>
              </w:rPr>
              <w:t xml:space="preserve"> </w:t>
            </w:r>
            <w:r w:rsidRPr="00CD4ED2">
              <w:rPr>
                <w:rFonts w:ascii="Calibri" w:hAnsi="Calibri"/>
                <w:b w:val="0"/>
                <w:sz w:val="20"/>
                <w:szCs w:val="22"/>
              </w:rPr>
              <w:t>covered by a Conservation order.</w:t>
            </w:r>
          </w:p>
        </w:tc>
      </w:tr>
      <w:tr w:rsidR="00A26F25" w:rsidRPr="00CD4ED2" w14:paraId="0116A946" w14:textId="77777777" w:rsidTr="000567B1">
        <w:tc>
          <w:tcPr>
            <w:tcW w:w="2890" w:type="dxa"/>
            <w:shd w:val="clear" w:color="auto" w:fill="auto"/>
          </w:tcPr>
          <w:p w14:paraId="4375B059" w14:textId="77777777" w:rsidR="00A26F25"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lastRenderedPageBreak/>
              <w:t>Roads Act 1993</w:t>
            </w:r>
          </w:p>
        </w:tc>
        <w:tc>
          <w:tcPr>
            <w:tcW w:w="6120" w:type="dxa"/>
            <w:shd w:val="clear" w:color="auto" w:fill="auto"/>
          </w:tcPr>
          <w:p w14:paraId="14FB2066" w14:textId="24CCDB2E" w:rsidR="00A26F25"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The Road</w:t>
            </w:r>
            <w:r w:rsidR="008912B5">
              <w:rPr>
                <w:rFonts w:ascii="Calibri" w:hAnsi="Calibri"/>
                <w:b w:val="0"/>
                <w:sz w:val="20"/>
                <w:szCs w:val="22"/>
              </w:rPr>
              <w:t>s</w:t>
            </w:r>
            <w:r w:rsidRPr="00CD4ED2">
              <w:rPr>
                <w:rFonts w:ascii="Calibri" w:hAnsi="Calibri"/>
                <w:b w:val="0"/>
                <w:sz w:val="20"/>
                <w:szCs w:val="22"/>
              </w:rPr>
              <w:t xml:space="preserve"> Act gives ‘road authorities’ </w:t>
            </w:r>
            <w:r w:rsidR="008912B5">
              <w:rPr>
                <w:rFonts w:ascii="Calibri" w:hAnsi="Calibri"/>
                <w:b w:val="0"/>
                <w:sz w:val="20"/>
                <w:szCs w:val="22"/>
              </w:rPr>
              <w:t xml:space="preserve">the </w:t>
            </w:r>
            <w:r w:rsidRPr="00CD4ED2">
              <w:rPr>
                <w:rFonts w:ascii="Calibri" w:hAnsi="Calibri"/>
                <w:b w:val="0"/>
                <w:sz w:val="20"/>
                <w:szCs w:val="22"/>
              </w:rPr>
              <w:t>responsibility for</w:t>
            </w:r>
            <w:r w:rsidR="000B6B7F" w:rsidRPr="00CD4ED2">
              <w:rPr>
                <w:rFonts w:ascii="Calibri" w:hAnsi="Calibri"/>
                <w:b w:val="0"/>
                <w:sz w:val="20"/>
                <w:szCs w:val="22"/>
              </w:rPr>
              <w:t xml:space="preserve"> </w:t>
            </w:r>
            <w:r w:rsidRPr="00CD4ED2">
              <w:rPr>
                <w:rFonts w:ascii="Calibri" w:hAnsi="Calibri"/>
                <w:b w:val="0"/>
                <w:sz w:val="20"/>
                <w:szCs w:val="22"/>
              </w:rPr>
              <w:t>planning, construction and maintenance of road corridors.</w:t>
            </w:r>
            <w:r w:rsidR="000B6B7F" w:rsidRPr="00CD4ED2">
              <w:rPr>
                <w:rFonts w:ascii="Calibri" w:hAnsi="Calibri"/>
                <w:b w:val="0"/>
                <w:sz w:val="20"/>
                <w:szCs w:val="22"/>
              </w:rPr>
              <w:t xml:space="preserve"> </w:t>
            </w:r>
            <w:r w:rsidRPr="00CD4ED2">
              <w:rPr>
                <w:rFonts w:ascii="Calibri" w:hAnsi="Calibri"/>
                <w:b w:val="0"/>
                <w:sz w:val="20"/>
                <w:szCs w:val="22"/>
              </w:rPr>
              <w:t>The Roads Act supersedes the road provisions of the</w:t>
            </w:r>
            <w:r w:rsidR="000B6B7F" w:rsidRPr="00CD4ED2">
              <w:rPr>
                <w:rFonts w:ascii="Calibri" w:hAnsi="Calibri"/>
                <w:b w:val="0"/>
                <w:sz w:val="20"/>
                <w:szCs w:val="22"/>
              </w:rPr>
              <w:t xml:space="preserve"> </w:t>
            </w:r>
            <w:r w:rsidRPr="00CD4ED2">
              <w:rPr>
                <w:rFonts w:ascii="Calibri" w:hAnsi="Calibri"/>
                <w:b w:val="0"/>
                <w:sz w:val="20"/>
                <w:szCs w:val="22"/>
              </w:rPr>
              <w:t>Local Government Act 1919, the State Roads Act 1986,</w:t>
            </w:r>
            <w:r w:rsidR="000B6B7F" w:rsidRPr="00CD4ED2">
              <w:rPr>
                <w:rFonts w:ascii="Calibri" w:hAnsi="Calibri"/>
                <w:b w:val="0"/>
                <w:sz w:val="20"/>
                <w:szCs w:val="22"/>
              </w:rPr>
              <w:t xml:space="preserve"> </w:t>
            </w:r>
            <w:r w:rsidRPr="00CD4ED2">
              <w:rPr>
                <w:rFonts w:ascii="Calibri" w:hAnsi="Calibri"/>
                <w:b w:val="0"/>
                <w:sz w:val="20"/>
                <w:szCs w:val="22"/>
              </w:rPr>
              <w:t>The Crown and Other Roads Act 1990, the Public Gates</w:t>
            </w:r>
            <w:r w:rsidR="000B6B7F" w:rsidRPr="00CD4ED2">
              <w:rPr>
                <w:rFonts w:ascii="Calibri" w:hAnsi="Calibri"/>
                <w:b w:val="0"/>
                <w:sz w:val="20"/>
                <w:szCs w:val="22"/>
              </w:rPr>
              <w:t xml:space="preserve"> </w:t>
            </w:r>
            <w:r w:rsidRPr="00CD4ED2">
              <w:rPr>
                <w:rFonts w:ascii="Calibri" w:hAnsi="Calibri"/>
                <w:b w:val="0"/>
                <w:sz w:val="20"/>
                <w:szCs w:val="22"/>
              </w:rPr>
              <w:t>Act 1901 and Width of Streets and Lanes Act 1902</w:t>
            </w:r>
            <w:r w:rsidR="008912B5">
              <w:rPr>
                <w:rFonts w:ascii="Calibri" w:hAnsi="Calibri"/>
                <w:b w:val="0"/>
                <w:sz w:val="20"/>
                <w:szCs w:val="22"/>
              </w:rPr>
              <w:t>.</w:t>
            </w:r>
            <w:r w:rsidR="000B6B7F" w:rsidRPr="00CD4ED2">
              <w:rPr>
                <w:rFonts w:ascii="Calibri" w:hAnsi="Calibri"/>
                <w:b w:val="0"/>
                <w:sz w:val="20"/>
                <w:szCs w:val="22"/>
              </w:rPr>
              <w:t xml:space="preserve"> </w:t>
            </w:r>
            <w:r w:rsidRPr="00CD4ED2">
              <w:rPr>
                <w:rFonts w:ascii="Calibri" w:hAnsi="Calibri"/>
                <w:b w:val="0"/>
                <w:sz w:val="20"/>
                <w:szCs w:val="22"/>
              </w:rPr>
              <w:t>Section 88 of the Roads At 1993 authorises a roads</w:t>
            </w:r>
            <w:r w:rsidR="000B6B7F" w:rsidRPr="00CD4ED2">
              <w:rPr>
                <w:rFonts w:ascii="Calibri" w:hAnsi="Calibri"/>
                <w:b w:val="0"/>
                <w:sz w:val="20"/>
                <w:szCs w:val="22"/>
              </w:rPr>
              <w:t xml:space="preserve"> </w:t>
            </w:r>
            <w:r w:rsidRPr="00CD4ED2">
              <w:rPr>
                <w:rFonts w:ascii="Calibri" w:hAnsi="Calibri"/>
                <w:b w:val="0"/>
                <w:sz w:val="20"/>
                <w:szCs w:val="22"/>
              </w:rPr>
              <w:t>authority to remove or lop vegetation on a public road</w:t>
            </w:r>
            <w:r w:rsidR="000B6B7F" w:rsidRPr="00CD4ED2">
              <w:rPr>
                <w:rFonts w:ascii="Calibri" w:hAnsi="Calibri"/>
                <w:b w:val="0"/>
                <w:sz w:val="20"/>
                <w:szCs w:val="22"/>
              </w:rPr>
              <w:t xml:space="preserve"> </w:t>
            </w:r>
            <w:r w:rsidRPr="00CD4ED2">
              <w:rPr>
                <w:rFonts w:ascii="Calibri" w:hAnsi="Calibri"/>
                <w:b w:val="0"/>
                <w:sz w:val="20"/>
                <w:szCs w:val="22"/>
              </w:rPr>
              <w:t>when necessary.</w:t>
            </w:r>
          </w:p>
        </w:tc>
      </w:tr>
      <w:tr w:rsidR="00A26F25" w:rsidRPr="00CD4ED2" w14:paraId="1AADD831" w14:textId="77777777" w:rsidTr="000567B1">
        <w:tc>
          <w:tcPr>
            <w:tcW w:w="2890" w:type="dxa"/>
            <w:shd w:val="clear" w:color="auto" w:fill="auto"/>
          </w:tcPr>
          <w:p w14:paraId="5D688917" w14:textId="77777777" w:rsidR="00A26F25"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Rural Fires Act 1997</w:t>
            </w:r>
          </w:p>
        </w:tc>
        <w:tc>
          <w:tcPr>
            <w:tcW w:w="6120" w:type="dxa"/>
            <w:shd w:val="clear" w:color="auto" w:fill="auto"/>
          </w:tcPr>
          <w:p w14:paraId="0E602D13" w14:textId="77777777" w:rsidR="00A26F25" w:rsidRPr="00CD4ED2" w:rsidRDefault="00A26F25" w:rsidP="00F45D12">
            <w:pPr>
              <w:pStyle w:val="RVMHeading2"/>
              <w:spacing w:line="240" w:lineRule="auto"/>
              <w:jc w:val="both"/>
              <w:rPr>
                <w:rFonts w:ascii="Calibri" w:hAnsi="Calibri"/>
                <w:b w:val="0"/>
                <w:sz w:val="20"/>
                <w:szCs w:val="22"/>
              </w:rPr>
            </w:pPr>
            <w:r w:rsidRPr="00CD4ED2">
              <w:rPr>
                <w:rFonts w:ascii="Calibri" w:hAnsi="Calibri"/>
                <w:b w:val="0"/>
                <w:sz w:val="20"/>
                <w:szCs w:val="22"/>
              </w:rPr>
              <w:t>Provides a framework for bushfire hazard reduction</w:t>
            </w:r>
            <w:r w:rsidR="000B6B7F" w:rsidRPr="00CD4ED2">
              <w:rPr>
                <w:rFonts w:ascii="Calibri" w:hAnsi="Calibri"/>
                <w:b w:val="0"/>
                <w:sz w:val="20"/>
                <w:szCs w:val="22"/>
              </w:rPr>
              <w:t xml:space="preserve"> </w:t>
            </w:r>
            <w:r w:rsidRPr="00CD4ED2">
              <w:rPr>
                <w:rFonts w:ascii="Calibri" w:hAnsi="Calibri"/>
                <w:b w:val="0"/>
                <w:sz w:val="20"/>
                <w:szCs w:val="22"/>
              </w:rPr>
              <w:t>activities to be carried out. Such activities required within</w:t>
            </w:r>
            <w:r w:rsidR="000B6B7F" w:rsidRPr="00CD4ED2">
              <w:rPr>
                <w:rFonts w:ascii="Calibri" w:hAnsi="Calibri"/>
                <w:b w:val="0"/>
                <w:sz w:val="20"/>
                <w:szCs w:val="22"/>
              </w:rPr>
              <w:t xml:space="preserve"> </w:t>
            </w:r>
            <w:r w:rsidRPr="00CD4ED2">
              <w:rPr>
                <w:rFonts w:ascii="Calibri" w:hAnsi="Calibri"/>
                <w:b w:val="0"/>
                <w:sz w:val="20"/>
                <w:szCs w:val="22"/>
              </w:rPr>
              <w:t>roadside areas must be carried out in a manner consistent</w:t>
            </w:r>
            <w:r w:rsidR="000B6B7F" w:rsidRPr="00CD4ED2">
              <w:rPr>
                <w:rFonts w:ascii="Calibri" w:hAnsi="Calibri"/>
                <w:b w:val="0"/>
                <w:sz w:val="20"/>
                <w:szCs w:val="22"/>
              </w:rPr>
              <w:t xml:space="preserve"> </w:t>
            </w:r>
            <w:r w:rsidRPr="00CD4ED2">
              <w:rPr>
                <w:rFonts w:ascii="Calibri" w:hAnsi="Calibri"/>
                <w:b w:val="0"/>
                <w:sz w:val="20"/>
                <w:szCs w:val="22"/>
              </w:rPr>
              <w:t>with the provisions of the Act.</w:t>
            </w:r>
          </w:p>
        </w:tc>
      </w:tr>
    </w:tbl>
    <w:p w14:paraId="1A4BA2AD" w14:textId="77777777" w:rsidR="00A667BC" w:rsidRDefault="00A667BC" w:rsidP="00A667BC">
      <w:pPr>
        <w:spacing w:before="120"/>
        <w:jc w:val="both"/>
        <w:rPr>
          <w:rFonts w:ascii="Calibri" w:hAnsi="Calibri"/>
          <w:szCs w:val="22"/>
        </w:rPr>
      </w:pPr>
    </w:p>
    <w:p w14:paraId="62AC7647" w14:textId="77777777" w:rsidR="000B6B7F" w:rsidRDefault="000B6B7F" w:rsidP="00A667BC">
      <w:pPr>
        <w:spacing w:before="120"/>
        <w:jc w:val="both"/>
        <w:rPr>
          <w:rFonts w:ascii="Calibri" w:hAnsi="Calibri"/>
          <w:szCs w:val="22"/>
        </w:rPr>
      </w:pPr>
      <w:r w:rsidRPr="00A667BC">
        <w:rPr>
          <w:rFonts w:ascii="Calibri" w:hAnsi="Calibri"/>
          <w:szCs w:val="22"/>
        </w:rPr>
        <w:t>In addition, the Uralla Shire Community Strategic Plan and Council’s Operating Policies have relevancy to the management of road side vegetation in the Shire</w:t>
      </w:r>
      <w:r w:rsidR="00A667BC">
        <w:rPr>
          <w:rFonts w:ascii="Calibri" w:hAnsi="Calibri"/>
          <w:szCs w:val="22"/>
        </w:rPr>
        <w:t xml:space="preserve"> as outlined in the Integrated Planning and Reporting process</w:t>
      </w:r>
      <w:r w:rsidRPr="00A667BC">
        <w:rPr>
          <w:rFonts w:ascii="Calibri" w:hAnsi="Calibri"/>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01"/>
        <w:gridCol w:w="3013"/>
      </w:tblGrid>
      <w:tr w:rsidR="00A667BC" w:rsidRPr="00CD4ED2" w14:paraId="6A4E2388" w14:textId="77777777" w:rsidTr="000548DB">
        <w:tc>
          <w:tcPr>
            <w:tcW w:w="2996" w:type="dxa"/>
            <w:shd w:val="clear" w:color="auto" w:fill="FBE4D5" w:themeFill="accent2" w:themeFillTint="33"/>
          </w:tcPr>
          <w:p w14:paraId="0D425AD0" w14:textId="77777777" w:rsidR="00A667BC" w:rsidRPr="00CD4ED2" w:rsidRDefault="00A667BC" w:rsidP="00F45D12">
            <w:pPr>
              <w:spacing w:before="0" w:after="0"/>
              <w:jc w:val="both"/>
              <w:rPr>
                <w:rFonts w:ascii="Calibri" w:eastAsia="Arial Unicode MS" w:hAnsi="Calibri" w:cs="Arial Unicode MS"/>
                <w:b/>
                <w:sz w:val="20"/>
                <w:szCs w:val="22"/>
              </w:rPr>
            </w:pPr>
            <w:r w:rsidRPr="00CD4ED2">
              <w:rPr>
                <w:rFonts w:ascii="Calibri" w:eastAsia="Arial Unicode MS" w:hAnsi="Calibri" w:cs="Arial Unicode MS"/>
                <w:b/>
                <w:sz w:val="20"/>
                <w:szCs w:val="22"/>
              </w:rPr>
              <w:t>20</w:t>
            </w:r>
            <w:r w:rsidR="00CC102A" w:rsidRPr="00CD4ED2">
              <w:rPr>
                <w:rFonts w:ascii="Calibri" w:eastAsia="Arial Unicode MS" w:hAnsi="Calibri" w:cs="Arial Unicode MS"/>
                <w:b/>
                <w:sz w:val="20"/>
                <w:szCs w:val="22"/>
              </w:rPr>
              <w:t>22</w:t>
            </w:r>
            <w:r w:rsidRPr="00CD4ED2">
              <w:rPr>
                <w:rFonts w:ascii="Calibri" w:eastAsia="Arial Unicode MS" w:hAnsi="Calibri" w:cs="Arial Unicode MS"/>
                <w:b/>
                <w:sz w:val="20"/>
                <w:szCs w:val="22"/>
              </w:rPr>
              <w:t xml:space="preserve"> – 20</w:t>
            </w:r>
            <w:r w:rsidR="00CC102A" w:rsidRPr="00CD4ED2">
              <w:rPr>
                <w:rFonts w:ascii="Calibri" w:eastAsia="Arial Unicode MS" w:hAnsi="Calibri" w:cs="Arial Unicode MS"/>
                <w:b/>
                <w:sz w:val="20"/>
                <w:szCs w:val="22"/>
              </w:rPr>
              <w:t>31</w:t>
            </w:r>
            <w:r w:rsidRPr="00CD4ED2">
              <w:rPr>
                <w:rFonts w:ascii="Calibri" w:eastAsia="Arial Unicode MS" w:hAnsi="Calibri" w:cs="Arial Unicode MS"/>
                <w:b/>
                <w:sz w:val="20"/>
                <w:szCs w:val="22"/>
              </w:rPr>
              <w:t xml:space="preserve"> Uralla Shire Council Strategic Plan:</w:t>
            </w:r>
          </w:p>
        </w:tc>
        <w:tc>
          <w:tcPr>
            <w:tcW w:w="3001" w:type="dxa"/>
            <w:shd w:val="clear" w:color="auto" w:fill="FBE4D5" w:themeFill="accent2" w:themeFillTint="33"/>
          </w:tcPr>
          <w:p w14:paraId="45A288F2" w14:textId="77777777" w:rsidR="00A667BC" w:rsidRPr="00CD4ED2" w:rsidRDefault="00A667BC" w:rsidP="00D83DFB">
            <w:pPr>
              <w:pStyle w:val="Default"/>
              <w:rPr>
                <w:rFonts w:eastAsia="Arial Unicode MS" w:cs="Arial Unicode MS"/>
                <w:b/>
                <w:sz w:val="20"/>
                <w:szCs w:val="22"/>
              </w:rPr>
            </w:pPr>
            <w:r w:rsidRPr="00CD4ED2">
              <w:rPr>
                <w:rFonts w:eastAsia="Arial Unicode MS" w:cs="Arial Unicode MS"/>
                <w:b/>
                <w:color w:val="auto"/>
                <w:sz w:val="20"/>
                <w:szCs w:val="22"/>
                <w:lang w:val="en-US" w:eastAsia="en-US"/>
              </w:rPr>
              <w:t>20</w:t>
            </w:r>
            <w:r w:rsidR="00D8736B" w:rsidRPr="00CD4ED2">
              <w:rPr>
                <w:rFonts w:eastAsia="Arial Unicode MS" w:cs="Arial Unicode MS"/>
                <w:b/>
                <w:color w:val="auto"/>
                <w:sz w:val="20"/>
                <w:szCs w:val="22"/>
                <w:lang w:val="en-US" w:eastAsia="en-US"/>
              </w:rPr>
              <w:t>22</w:t>
            </w:r>
            <w:r w:rsidRPr="00CD4ED2">
              <w:rPr>
                <w:rFonts w:eastAsia="Arial Unicode MS" w:cs="Arial Unicode MS"/>
                <w:b/>
                <w:color w:val="auto"/>
                <w:sz w:val="20"/>
                <w:szCs w:val="22"/>
                <w:lang w:val="en-US" w:eastAsia="en-US"/>
              </w:rPr>
              <w:t xml:space="preserve"> – 202</w:t>
            </w:r>
            <w:r w:rsidR="00D8736B" w:rsidRPr="00CD4ED2">
              <w:rPr>
                <w:rFonts w:eastAsia="Arial Unicode MS" w:cs="Arial Unicode MS"/>
                <w:b/>
                <w:color w:val="auto"/>
                <w:sz w:val="20"/>
                <w:szCs w:val="22"/>
                <w:lang w:val="en-US" w:eastAsia="en-US"/>
              </w:rPr>
              <w:t>6</w:t>
            </w:r>
            <w:r w:rsidRPr="00CD4ED2">
              <w:rPr>
                <w:rFonts w:eastAsia="Arial Unicode MS" w:cs="Arial Unicode MS"/>
                <w:b/>
                <w:color w:val="auto"/>
                <w:sz w:val="20"/>
                <w:szCs w:val="22"/>
                <w:lang w:val="en-US" w:eastAsia="en-US"/>
              </w:rPr>
              <w:t xml:space="preserve"> Delivery Program</w:t>
            </w:r>
            <w:r w:rsidR="00D8736B" w:rsidRPr="00CD4ED2">
              <w:rPr>
                <w:rFonts w:eastAsia="Arial Unicode MS" w:cs="Arial Unicode MS"/>
                <w:b/>
                <w:color w:val="auto"/>
                <w:sz w:val="20"/>
                <w:szCs w:val="22"/>
                <w:lang w:val="en-US" w:eastAsia="en-US"/>
              </w:rPr>
              <w:t xml:space="preserve"> </w:t>
            </w:r>
          </w:p>
        </w:tc>
        <w:tc>
          <w:tcPr>
            <w:tcW w:w="3013" w:type="dxa"/>
            <w:shd w:val="clear" w:color="auto" w:fill="FBE4D5" w:themeFill="accent2" w:themeFillTint="33"/>
          </w:tcPr>
          <w:p w14:paraId="076C8C47" w14:textId="77777777" w:rsidR="00A667BC" w:rsidRPr="00CD4ED2" w:rsidRDefault="006140E0" w:rsidP="00D83DFB">
            <w:pPr>
              <w:spacing w:before="0" w:after="0"/>
              <w:jc w:val="both"/>
              <w:rPr>
                <w:rFonts w:ascii="Calibri" w:eastAsia="Arial Unicode MS" w:hAnsi="Calibri" w:cs="Arial Unicode MS"/>
                <w:b/>
                <w:sz w:val="20"/>
                <w:szCs w:val="22"/>
              </w:rPr>
            </w:pPr>
            <w:r w:rsidRPr="00CD4ED2">
              <w:rPr>
                <w:rFonts w:ascii="Calibri" w:eastAsia="Arial Unicode MS" w:hAnsi="Calibri" w:cs="Arial Unicode MS"/>
                <w:b/>
                <w:sz w:val="20"/>
                <w:szCs w:val="22"/>
              </w:rPr>
              <w:t>20</w:t>
            </w:r>
            <w:r w:rsidR="00D8736B" w:rsidRPr="00CD4ED2">
              <w:rPr>
                <w:rFonts w:ascii="Calibri" w:eastAsia="Arial Unicode MS" w:hAnsi="Calibri" w:cs="Arial Unicode MS"/>
                <w:b/>
                <w:sz w:val="20"/>
                <w:szCs w:val="22"/>
              </w:rPr>
              <w:t>22</w:t>
            </w:r>
            <w:r w:rsidRPr="00CD4ED2">
              <w:rPr>
                <w:rFonts w:ascii="Calibri" w:eastAsia="Arial Unicode MS" w:hAnsi="Calibri" w:cs="Arial Unicode MS"/>
                <w:b/>
                <w:sz w:val="20"/>
                <w:szCs w:val="22"/>
              </w:rPr>
              <w:t>-</w:t>
            </w:r>
            <w:r w:rsidR="00D8736B" w:rsidRPr="00CD4ED2">
              <w:rPr>
                <w:rFonts w:ascii="Calibri" w:eastAsia="Arial Unicode MS" w:hAnsi="Calibri" w:cs="Arial Unicode MS"/>
                <w:b/>
                <w:sz w:val="20"/>
                <w:szCs w:val="22"/>
              </w:rPr>
              <w:t>23</w:t>
            </w:r>
            <w:r w:rsidRPr="00CD4ED2">
              <w:rPr>
                <w:rFonts w:ascii="Calibri" w:eastAsia="Arial Unicode MS" w:hAnsi="Calibri" w:cs="Arial Unicode MS"/>
                <w:b/>
                <w:sz w:val="20"/>
                <w:szCs w:val="22"/>
              </w:rPr>
              <w:t xml:space="preserve"> </w:t>
            </w:r>
            <w:r w:rsidR="00A667BC" w:rsidRPr="00CD4ED2">
              <w:rPr>
                <w:rFonts w:ascii="Calibri" w:eastAsia="Arial Unicode MS" w:hAnsi="Calibri" w:cs="Arial Unicode MS"/>
                <w:b/>
                <w:sz w:val="20"/>
                <w:szCs w:val="22"/>
              </w:rPr>
              <w:t>Operational Plan</w:t>
            </w:r>
            <w:r w:rsidRPr="00CD4ED2">
              <w:rPr>
                <w:rFonts w:ascii="Calibri" w:eastAsia="Arial Unicode MS" w:hAnsi="Calibri" w:cs="Arial Unicode MS"/>
                <w:b/>
                <w:sz w:val="20"/>
                <w:szCs w:val="22"/>
              </w:rPr>
              <w:t xml:space="preserve"> </w:t>
            </w:r>
          </w:p>
        </w:tc>
      </w:tr>
      <w:tr w:rsidR="00C61C6F" w:rsidRPr="00CD4ED2" w14:paraId="50D0D337" w14:textId="77777777" w:rsidTr="000548DB">
        <w:trPr>
          <w:trHeight w:val="944"/>
        </w:trPr>
        <w:tc>
          <w:tcPr>
            <w:tcW w:w="2996" w:type="dxa"/>
            <w:vMerge w:val="restart"/>
            <w:shd w:val="clear" w:color="auto" w:fill="auto"/>
          </w:tcPr>
          <w:p w14:paraId="52B60AE5" w14:textId="77777777" w:rsidR="00C61C6F" w:rsidRPr="00CD4ED2" w:rsidRDefault="00C61C6F" w:rsidP="00F45D12">
            <w:pPr>
              <w:spacing w:before="0" w:after="0"/>
              <w:rPr>
                <w:rFonts w:ascii="Calibri" w:eastAsia="Times New Roman" w:hAnsi="Calibri"/>
                <w:sz w:val="20"/>
                <w:szCs w:val="18"/>
              </w:rPr>
            </w:pPr>
            <w:r w:rsidRPr="00CD4ED2">
              <w:rPr>
                <w:rFonts w:ascii="Calibri" w:eastAsia="Times New Roman" w:hAnsi="Calibri"/>
                <w:sz w:val="20"/>
                <w:szCs w:val="18"/>
              </w:rPr>
              <w:t>3.1 To preserve, protect and renew our beautiful natural environment</w:t>
            </w:r>
          </w:p>
          <w:p w14:paraId="2CCCE203" w14:textId="77777777" w:rsidR="00C61C6F" w:rsidRPr="00CD4ED2" w:rsidRDefault="00C61C6F" w:rsidP="00F45D12">
            <w:pPr>
              <w:spacing w:before="0" w:after="0"/>
              <w:jc w:val="both"/>
              <w:rPr>
                <w:rFonts w:ascii="Calibri" w:eastAsia="Arial Unicode MS" w:hAnsi="Calibri" w:cs="Arial Unicode MS"/>
                <w:sz w:val="20"/>
                <w:szCs w:val="22"/>
              </w:rPr>
            </w:pPr>
          </w:p>
        </w:tc>
        <w:tc>
          <w:tcPr>
            <w:tcW w:w="3001" w:type="dxa"/>
            <w:shd w:val="clear" w:color="auto" w:fill="auto"/>
          </w:tcPr>
          <w:p w14:paraId="4B07595E" w14:textId="77777777" w:rsidR="00C61C6F" w:rsidRPr="00A53A9F" w:rsidRDefault="00C61C6F" w:rsidP="00A53A9F">
            <w:pPr>
              <w:spacing w:before="0" w:after="0"/>
              <w:jc w:val="both"/>
              <w:rPr>
                <w:rFonts w:ascii="Calibri" w:eastAsia="Times New Roman" w:hAnsi="Calibri"/>
                <w:sz w:val="20"/>
                <w:szCs w:val="18"/>
              </w:rPr>
            </w:pPr>
            <w:r w:rsidRPr="00A53A9F">
              <w:rPr>
                <w:rFonts w:ascii="Calibri" w:eastAsia="Times New Roman" w:hAnsi="Calibri"/>
                <w:sz w:val="20"/>
                <w:szCs w:val="18"/>
              </w:rPr>
              <w:t xml:space="preserve">3.1.1 Review and monitor vegetation and environmental protection measures for sensitive Council managed land </w:t>
            </w:r>
          </w:p>
          <w:p w14:paraId="73FC418A" w14:textId="77777777" w:rsidR="00C61C6F" w:rsidRPr="00CD4ED2" w:rsidRDefault="00C61C6F" w:rsidP="00A53A9F">
            <w:pPr>
              <w:spacing w:before="0" w:after="0"/>
              <w:jc w:val="both"/>
              <w:rPr>
                <w:rFonts w:ascii="Calibri" w:eastAsia="Times New Roman" w:hAnsi="Calibri"/>
                <w:sz w:val="20"/>
                <w:szCs w:val="18"/>
              </w:rPr>
            </w:pPr>
          </w:p>
        </w:tc>
        <w:tc>
          <w:tcPr>
            <w:tcW w:w="3013" w:type="dxa"/>
            <w:shd w:val="clear" w:color="auto" w:fill="auto"/>
          </w:tcPr>
          <w:p w14:paraId="2F6B3588" w14:textId="77777777" w:rsidR="00C61C6F" w:rsidRPr="00A53A9F" w:rsidRDefault="00C61C6F" w:rsidP="00A53A9F">
            <w:pPr>
              <w:spacing w:before="0" w:after="0"/>
              <w:jc w:val="both"/>
              <w:rPr>
                <w:rFonts w:ascii="Calibri" w:eastAsia="Times New Roman" w:hAnsi="Calibri"/>
                <w:sz w:val="20"/>
                <w:szCs w:val="18"/>
              </w:rPr>
            </w:pPr>
            <w:r w:rsidRPr="00A53A9F">
              <w:rPr>
                <w:rFonts w:ascii="Calibri" w:eastAsia="Times New Roman" w:hAnsi="Calibri"/>
                <w:sz w:val="20"/>
                <w:szCs w:val="18"/>
              </w:rPr>
              <w:t xml:space="preserve">3.1.1.1 Develop and implement vegetation management schedule for Council managed land </w:t>
            </w:r>
          </w:p>
          <w:p w14:paraId="3EF1798C" w14:textId="77777777" w:rsidR="00C61C6F" w:rsidRPr="00CD4ED2" w:rsidRDefault="00C61C6F" w:rsidP="00A53A9F">
            <w:pPr>
              <w:spacing w:before="0" w:after="0"/>
              <w:jc w:val="both"/>
              <w:rPr>
                <w:rFonts w:ascii="Calibri" w:eastAsia="Times New Roman" w:hAnsi="Calibri"/>
                <w:sz w:val="20"/>
                <w:szCs w:val="18"/>
              </w:rPr>
            </w:pPr>
          </w:p>
        </w:tc>
      </w:tr>
      <w:tr w:rsidR="00C61C6F" w:rsidRPr="00CD4ED2" w14:paraId="3D9AD6B3" w14:textId="77777777" w:rsidTr="000548DB">
        <w:trPr>
          <w:trHeight w:val="944"/>
        </w:trPr>
        <w:tc>
          <w:tcPr>
            <w:tcW w:w="2996" w:type="dxa"/>
            <w:vMerge/>
            <w:shd w:val="clear" w:color="auto" w:fill="auto"/>
          </w:tcPr>
          <w:p w14:paraId="7643B946" w14:textId="77777777" w:rsidR="00C61C6F" w:rsidRPr="00CD4ED2" w:rsidRDefault="00C61C6F" w:rsidP="00A53A9F">
            <w:pPr>
              <w:spacing w:before="0" w:after="0"/>
              <w:rPr>
                <w:rFonts w:ascii="Calibri" w:eastAsia="Times New Roman" w:hAnsi="Calibri"/>
                <w:sz w:val="20"/>
                <w:szCs w:val="18"/>
              </w:rPr>
            </w:pPr>
          </w:p>
        </w:tc>
        <w:tc>
          <w:tcPr>
            <w:tcW w:w="3001" w:type="dxa"/>
            <w:shd w:val="clear" w:color="auto" w:fill="auto"/>
          </w:tcPr>
          <w:p w14:paraId="1F279989" w14:textId="77777777" w:rsidR="00C61C6F" w:rsidRPr="00CD4ED2" w:rsidRDefault="00C61C6F" w:rsidP="00A53A9F">
            <w:pPr>
              <w:spacing w:before="0" w:after="0"/>
              <w:jc w:val="both"/>
              <w:rPr>
                <w:rFonts w:ascii="Calibri" w:eastAsia="Times New Roman" w:hAnsi="Calibri"/>
                <w:sz w:val="20"/>
                <w:szCs w:val="18"/>
              </w:rPr>
            </w:pPr>
            <w:r w:rsidRPr="00CD4ED2">
              <w:rPr>
                <w:rFonts w:ascii="Calibri" w:eastAsia="Times New Roman" w:hAnsi="Calibri"/>
                <w:sz w:val="20"/>
                <w:szCs w:val="18"/>
              </w:rPr>
              <w:t>3.1.5 Manage Crown Lands under Council care and control</w:t>
            </w:r>
          </w:p>
        </w:tc>
        <w:tc>
          <w:tcPr>
            <w:tcW w:w="3013" w:type="dxa"/>
            <w:shd w:val="clear" w:color="auto" w:fill="auto"/>
          </w:tcPr>
          <w:p w14:paraId="4D39CDD9" w14:textId="77777777" w:rsidR="00C61C6F" w:rsidRPr="00CD4ED2" w:rsidRDefault="00C61C6F" w:rsidP="00A53A9F">
            <w:pPr>
              <w:spacing w:before="0" w:after="0"/>
              <w:jc w:val="both"/>
              <w:rPr>
                <w:rFonts w:ascii="Calibri" w:eastAsia="Times New Roman" w:hAnsi="Calibri"/>
                <w:sz w:val="20"/>
                <w:szCs w:val="18"/>
              </w:rPr>
            </w:pPr>
            <w:r w:rsidRPr="00CD4ED2">
              <w:rPr>
                <w:rFonts w:ascii="Calibri" w:eastAsia="Times New Roman" w:hAnsi="Calibri"/>
                <w:sz w:val="20"/>
                <w:szCs w:val="18"/>
              </w:rPr>
              <w:t>3.1.5.2 Implement and maintain Crown Land Plans of Management</w:t>
            </w:r>
          </w:p>
        </w:tc>
      </w:tr>
    </w:tbl>
    <w:p w14:paraId="31CE8975" w14:textId="77777777" w:rsidR="00240C80" w:rsidRPr="002215D3" w:rsidRDefault="00922777" w:rsidP="00CC102A">
      <w:pPr>
        <w:pStyle w:val="Heading1"/>
      </w:pPr>
      <w:bookmarkStart w:id="48" w:name="_Toc120615086"/>
      <w:bookmarkEnd w:id="0"/>
      <w:bookmarkEnd w:id="1"/>
      <w:bookmarkEnd w:id="2"/>
      <w:bookmarkEnd w:id="3"/>
      <w:r w:rsidRPr="002215D3">
        <w:lastRenderedPageBreak/>
        <w:t>Management Issues</w:t>
      </w:r>
      <w:bookmarkEnd w:id="48"/>
    </w:p>
    <w:p w14:paraId="5B7C1608" w14:textId="111F82FF" w:rsidR="00240C80" w:rsidRDefault="00240C80" w:rsidP="0030024B">
      <w:pPr>
        <w:jc w:val="both"/>
        <w:rPr>
          <w:rFonts w:ascii="Calibri" w:hAnsi="Calibri"/>
          <w:szCs w:val="22"/>
        </w:rPr>
      </w:pPr>
      <w:r w:rsidRPr="002215D3">
        <w:rPr>
          <w:rFonts w:ascii="Calibri" w:hAnsi="Calibri"/>
          <w:szCs w:val="22"/>
        </w:rPr>
        <w:t xml:space="preserve">The following sections outline the management issues relevant to </w:t>
      </w:r>
      <w:r w:rsidR="0030024B" w:rsidRPr="002215D3">
        <w:rPr>
          <w:rFonts w:ascii="Calibri" w:hAnsi="Calibri"/>
          <w:szCs w:val="22"/>
        </w:rPr>
        <w:t>Uralla Shire</w:t>
      </w:r>
      <w:r w:rsidRPr="002215D3">
        <w:rPr>
          <w:rFonts w:ascii="Calibri" w:hAnsi="Calibri"/>
          <w:i/>
          <w:szCs w:val="22"/>
        </w:rPr>
        <w:t xml:space="preserve"> </w:t>
      </w:r>
      <w:r w:rsidRPr="008F7FA2">
        <w:rPr>
          <w:rFonts w:ascii="Calibri" w:hAnsi="Calibri"/>
          <w:szCs w:val="22"/>
        </w:rPr>
        <w:t>Council</w:t>
      </w:r>
      <w:r w:rsidR="0030024B" w:rsidRPr="002215D3">
        <w:rPr>
          <w:rFonts w:ascii="Calibri" w:hAnsi="Calibri"/>
          <w:i/>
          <w:szCs w:val="22"/>
        </w:rPr>
        <w:t xml:space="preserve"> </w:t>
      </w:r>
      <w:r w:rsidRPr="002215D3">
        <w:rPr>
          <w:rFonts w:ascii="Calibri" w:hAnsi="Calibri"/>
          <w:szCs w:val="22"/>
        </w:rPr>
        <w:t>that may impact on native vegetation on roadsides and provides guidelines to reduce likely impacts, as well as any consultation or assessment procedures that are required.</w:t>
      </w:r>
    </w:p>
    <w:p w14:paraId="42662A84" w14:textId="00F12F6E" w:rsidR="00240C80" w:rsidRPr="005453DA" w:rsidRDefault="00240C80" w:rsidP="006440C8">
      <w:pPr>
        <w:pStyle w:val="Heading2"/>
      </w:pPr>
      <w:bookmarkStart w:id="49" w:name="_Toc120615087"/>
      <w:r w:rsidRPr="005453DA">
        <w:t xml:space="preserve">New </w:t>
      </w:r>
      <w:r w:rsidR="00250FFB">
        <w:t>r</w:t>
      </w:r>
      <w:r w:rsidR="00215247" w:rsidRPr="005453DA">
        <w:t>oadworks</w:t>
      </w:r>
      <w:bookmarkEnd w:id="49"/>
      <w:r w:rsidRPr="005453DA">
        <w:t xml:space="preserve"> </w:t>
      </w:r>
    </w:p>
    <w:p w14:paraId="6479DC39" w14:textId="77777777" w:rsidR="00240C80" w:rsidRPr="002D1173" w:rsidRDefault="00240C80" w:rsidP="0030024B">
      <w:pPr>
        <w:pStyle w:val="RVMHeading3"/>
        <w:spacing w:before="120"/>
        <w:jc w:val="both"/>
        <w:rPr>
          <w:rFonts w:ascii="Calibri" w:hAnsi="Calibri"/>
          <w:b w:val="0"/>
          <w:szCs w:val="22"/>
          <w:u w:val="single"/>
        </w:rPr>
      </w:pPr>
      <w:bookmarkStart w:id="50" w:name="_Toc315084741"/>
      <w:bookmarkStart w:id="51" w:name="_Toc315095306"/>
      <w:bookmarkStart w:id="52" w:name="_Toc327803503"/>
      <w:bookmarkStart w:id="53" w:name="_Toc327803961"/>
      <w:bookmarkStart w:id="54" w:name="_Toc327804080"/>
      <w:bookmarkStart w:id="55" w:name="_Toc328382857"/>
      <w:bookmarkStart w:id="56" w:name="_Toc328383773"/>
      <w:bookmarkStart w:id="57" w:name="_Toc328384023"/>
      <w:bookmarkStart w:id="58" w:name="_Toc329011645"/>
      <w:bookmarkStart w:id="59" w:name="_Toc330211863"/>
      <w:r w:rsidRPr="002D1173">
        <w:rPr>
          <w:rFonts w:ascii="Calibri" w:hAnsi="Calibri"/>
          <w:b w:val="0"/>
          <w:szCs w:val="22"/>
          <w:u w:val="single"/>
        </w:rPr>
        <w:t>Objective</w:t>
      </w:r>
      <w:bookmarkEnd w:id="50"/>
      <w:bookmarkEnd w:id="51"/>
      <w:bookmarkEnd w:id="52"/>
      <w:bookmarkEnd w:id="53"/>
      <w:bookmarkEnd w:id="54"/>
      <w:bookmarkEnd w:id="55"/>
      <w:bookmarkEnd w:id="56"/>
      <w:bookmarkEnd w:id="57"/>
      <w:bookmarkEnd w:id="58"/>
      <w:bookmarkEnd w:id="59"/>
      <w:r w:rsidR="00DB4028" w:rsidRPr="002D1173">
        <w:rPr>
          <w:rFonts w:ascii="Calibri" w:hAnsi="Calibri"/>
          <w:b w:val="0"/>
          <w:szCs w:val="22"/>
          <w:u w:val="single"/>
        </w:rPr>
        <w:t>s</w:t>
      </w:r>
    </w:p>
    <w:p w14:paraId="3202617B" w14:textId="77777777" w:rsidR="00240C80" w:rsidRPr="002215D3" w:rsidRDefault="00240C80" w:rsidP="00A53A9F">
      <w:pPr>
        <w:pStyle w:val="ListParagraph"/>
        <w:numPr>
          <w:ilvl w:val="0"/>
          <w:numId w:val="46"/>
        </w:numPr>
        <w:spacing w:before="120" w:line="240" w:lineRule="auto"/>
        <w:contextualSpacing w:val="0"/>
        <w:jc w:val="both"/>
        <w:rPr>
          <w:rFonts w:ascii="Calibri" w:hAnsi="Calibri"/>
          <w:sz w:val="22"/>
          <w:szCs w:val="22"/>
        </w:rPr>
      </w:pPr>
      <w:r w:rsidRPr="002215D3">
        <w:rPr>
          <w:rFonts w:ascii="Calibri" w:hAnsi="Calibri"/>
          <w:sz w:val="22"/>
          <w:szCs w:val="22"/>
        </w:rPr>
        <w:t>To ensure road construction activities meet road safety standards whilst ensuring minimum disturbance to roadside native vegetation.</w:t>
      </w:r>
    </w:p>
    <w:p w14:paraId="20627F4E" w14:textId="77777777" w:rsidR="00240C80" w:rsidRDefault="00240C80" w:rsidP="00A53A9F">
      <w:pPr>
        <w:pStyle w:val="ListParagraph"/>
        <w:numPr>
          <w:ilvl w:val="0"/>
          <w:numId w:val="46"/>
        </w:numPr>
        <w:spacing w:before="120" w:line="240" w:lineRule="auto"/>
        <w:contextualSpacing w:val="0"/>
        <w:jc w:val="both"/>
        <w:rPr>
          <w:rFonts w:ascii="Calibri" w:hAnsi="Calibri"/>
          <w:sz w:val="22"/>
          <w:szCs w:val="22"/>
        </w:rPr>
      </w:pPr>
      <w:r w:rsidRPr="002215D3">
        <w:rPr>
          <w:rFonts w:ascii="Calibri" w:hAnsi="Calibri"/>
          <w:sz w:val="22"/>
          <w:szCs w:val="22"/>
        </w:rPr>
        <w:t xml:space="preserve">Where significant vegetation is present </w:t>
      </w:r>
      <w:r w:rsidR="00B8414A" w:rsidRPr="002215D3">
        <w:rPr>
          <w:rFonts w:ascii="Calibri" w:hAnsi="Calibri"/>
          <w:sz w:val="22"/>
          <w:szCs w:val="22"/>
        </w:rPr>
        <w:t xml:space="preserve">Uralla Shire </w:t>
      </w:r>
      <w:r w:rsidRPr="002215D3">
        <w:rPr>
          <w:rFonts w:ascii="Calibri" w:hAnsi="Calibri"/>
          <w:sz w:val="22"/>
          <w:szCs w:val="22"/>
        </w:rPr>
        <w:t>Council will consider modifying the road construction to reduce or avoid critical impact.</w:t>
      </w:r>
    </w:p>
    <w:p w14:paraId="7DBAA215" w14:textId="209D43A4" w:rsidR="00205A6B" w:rsidRPr="002215D3" w:rsidRDefault="00205A6B" w:rsidP="00A53A9F">
      <w:pPr>
        <w:pStyle w:val="ListParagraph"/>
        <w:numPr>
          <w:ilvl w:val="0"/>
          <w:numId w:val="46"/>
        </w:numPr>
        <w:spacing w:before="120" w:line="240" w:lineRule="auto"/>
        <w:contextualSpacing w:val="0"/>
        <w:jc w:val="both"/>
        <w:rPr>
          <w:rFonts w:ascii="Calibri" w:hAnsi="Calibri"/>
          <w:sz w:val="22"/>
          <w:szCs w:val="22"/>
        </w:rPr>
      </w:pPr>
      <w:r>
        <w:rPr>
          <w:rFonts w:ascii="Calibri" w:hAnsi="Calibri"/>
          <w:sz w:val="22"/>
          <w:szCs w:val="22"/>
        </w:rPr>
        <w:t>To ensure procedures guided by legislation are set and adhered to appropriately</w:t>
      </w:r>
      <w:r w:rsidR="00250FFB">
        <w:rPr>
          <w:rFonts w:ascii="Calibri" w:hAnsi="Calibri"/>
          <w:sz w:val="22"/>
          <w:szCs w:val="22"/>
        </w:rPr>
        <w:t>.</w:t>
      </w:r>
    </w:p>
    <w:p w14:paraId="7BE8FC28" w14:textId="77777777" w:rsidR="00DB4028" w:rsidRPr="002D1173" w:rsidRDefault="00DB4028" w:rsidP="002D1173">
      <w:pPr>
        <w:pStyle w:val="RVMHeading3"/>
        <w:spacing w:before="120"/>
        <w:jc w:val="both"/>
        <w:rPr>
          <w:rFonts w:ascii="Calibri" w:hAnsi="Calibri"/>
          <w:b w:val="0"/>
          <w:szCs w:val="22"/>
          <w:u w:val="single"/>
        </w:rPr>
      </w:pPr>
      <w:r w:rsidRPr="002D1173">
        <w:rPr>
          <w:rFonts w:ascii="Calibri" w:hAnsi="Calibri"/>
          <w:b w:val="0"/>
          <w:szCs w:val="22"/>
          <w:u w:val="single"/>
        </w:rPr>
        <w:t>Background</w:t>
      </w:r>
    </w:p>
    <w:p w14:paraId="341E868A" w14:textId="47BCCDA1" w:rsidR="00240C80" w:rsidRPr="002215D3" w:rsidRDefault="00B8414A" w:rsidP="0030024B">
      <w:pPr>
        <w:spacing w:before="120"/>
        <w:jc w:val="both"/>
        <w:rPr>
          <w:rFonts w:ascii="Calibri" w:hAnsi="Calibri"/>
          <w:szCs w:val="22"/>
        </w:rPr>
      </w:pPr>
      <w:r w:rsidRPr="002215D3">
        <w:rPr>
          <w:rFonts w:ascii="Calibri" w:hAnsi="Calibri"/>
          <w:szCs w:val="22"/>
        </w:rPr>
        <w:t xml:space="preserve">Uralla Shire </w:t>
      </w:r>
      <w:r w:rsidR="00240C80" w:rsidRPr="002215D3">
        <w:rPr>
          <w:rFonts w:ascii="Calibri" w:hAnsi="Calibri"/>
          <w:szCs w:val="22"/>
        </w:rPr>
        <w:t xml:space="preserve">Council </w:t>
      </w:r>
      <w:r w:rsidR="00205A6B">
        <w:rPr>
          <w:rFonts w:ascii="Calibri" w:hAnsi="Calibri"/>
          <w:szCs w:val="22"/>
        </w:rPr>
        <w:t>will undertake</w:t>
      </w:r>
      <w:r w:rsidR="00240C80" w:rsidRPr="002215D3">
        <w:rPr>
          <w:rFonts w:ascii="Calibri" w:hAnsi="Calibri"/>
          <w:szCs w:val="22"/>
        </w:rPr>
        <w:t xml:space="preserve"> new </w:t>
      </w:r>
      <w:r w:rsidR="00513BAC" w:rsidRPr="002215D3">
        <w:rPr>
          <w:rFonts w:ascii="Calibri" w:hAnsi="Calibri"/>
          <w:szCs w:val="22"/>
        </w:rPr>
        <w:t>roadwork</w:t>
      </w:r>
      <w:r w:rsidR="00513BAC">
        <w:rPr>
          <w:rFonts w:ascii="Calibri" w:hAnsi="Calibri"/>
          <w:szCs w:val="22"/>
        </w:rPr>
        <w:t>s</w:t>
      </w:r>
      <w:r w:rsidR="00240C80" w:rsidRPr="002215D3">
        <w:rPr>
          <w:rFonts w:ascii="Calibri" w:hAnsi="Calibri"/>
          <w:szCs w:val="22"/>
        </w:rPr>
        <w:t xml:space="preserve"> </w:t>
      </w:r>
      <w:r w:rsidR="00205A6B">
        <w:rPr>
          <w:rFonts w:ascii="Calibri" w:hAnsi="Calibri"/>
          <w:szCs w:val="22"/>
        </w:rPr>
        <w:t xml:space="preserve">as part of their road maintenance program. Works </w:t>
      </w:r>
      <w:r w:rsidR="00240C80" w:rsidRPr="002215D3">
        <w:rPr>
          <w:rFonts w:ascii="Calibri" w:hAnsi="Calibri"/>
          <w:szCs w:val="22"/>
        </w:rPr>
        <w:t>that involve clearance of mature or relatively undisturbed native vegetation</w:t>
      </w:r>
      <w:r w:rsidR="00205A6B">
        <w:rPr>
          <w:rFonts w:ascii="Calibri" w:hAnsi="Calibri"/>
          <w:szCs w:val="22"/>
        </w:rPr>
        <w:t xml:space="preserve"> are sometimes necessary</w:t>
      </w:r>
      <w:r w:rsidR="00240C80" w:rsidRPr="002215D3">
        <w:rPr>
          <w:rFonts w:ascii="Calibri" w:hAnsi="Calibri"/>
          <w:szCs w:val="22"/>
        </w:rPr>
        <w:t xml:space="preserve">. Such new roadworks include: </w:t>
      </w:r>
    </w:p>
    <w:p w14:paraId="121C274A" w14:textId="77777777" w:rsidR="00240C80" w:rsidRPr="002215D3" w:rsidRDefault="006C71B1" w:rsidP="00F93FDE">
      <w:pPr>
        <w:pStyle w:val="ListParagraph"/>
        <w:numPr>
          <w:ilvl w:val="0"/>
          <w:numId w:val="25"/>
        </w:numPr>
        <w:spacing w:before="120" w:line="240" w:lineRule="auto"/>
        <w:contextualSpacing w:val="0"/>
        <w:jc w:val="both"/>
        <w:rPr>
          <w:rFonts w:ascii="Calibri" w:hAnsi="Calibri"/>
          <w:sz w:val="22"/>
          <w:szCs w:val="22"/>
        </w:rPr>
      </w:pPr>
      <w:r>
        <w:rPr>
          <w:rFonts w:ascii="Calibri" w:hAnsi="Calibri"/>
          <w:sz w:val="22"/>
          <w:szCs w:val="22"/>
        </w:rPr>
        <w:t>C</w:t>
      </w:r>
      <w:r w:rsidR="00240C80" w:rsidRPr="002215D3">
        <w:rPr>
          <w:rFonts w:ascii="Calibri" w:hAnsi="Calibri"/>
          <w:sz w:val="22"/>
          <w:szCs w:val="22"/>
        </w:rPr>
        <w:t>onstruction of new roads along previously undeveloped road reserves,</w:t>
      </w:r>
    </w:p>
    <w:p w14:paraId="5D1BFC7A" w14:textId="77777777" w:rsidR="00240C80" w:rsidRPr="002215D3" w:rsidRDefault="006C71B1" w:rsidP="00F93FDE">
      <w:pPr>
        <w:pStyle w:val="ListParagraph"/>
        <w:numPr>
          <w:ilvl w:val="0"/>
          <w:numId w:val="25"/>
        </w:numPr>
        <w:spacing w:before="120" w:line="240" w:lineRule="auto"/>
        <w:contextualSpacing w:val="0"/>
        <w:jc w:val="both"/>
        <w:rPr>
          <w:rFonts w:ascii="Calibri" w:hAnsi="Calibri"/>
          <w:sz w:val="22"/>
          <w:szCs w:val="22"/>
        </w:rPr>
      </w:pPr>
      <w:r>
        <w:rPr>
          <w:rFonts w:ascii="Calibri" w:hAnsi="Calibri"/>
          <w:sz w:val="22"/>
          <w:szCs w:val="22"/>
        </w:rPr>
        <w:t>W</w:t>
      </w:r>
      <w:r w:rsidR="00240C80" w:rsidRPr="002215D3">
        <w:rPr>
          <w:rFonts w:ascii="Calibri" w:hAnsi="Calibri"/>
          <w:sz w:val="22"/>
          <w:szCs w:val="22"/>
        </w:rPr>
        <w:t xml:space="preserve">idening or realignment of existing roads, </w:t>
      </w:r>
    </w:p>
    <w:p w14:paraId="15B1AFD0" w14:textId="77777777" w:rsidR="00240C80" w:rsidRPr="002215D3" w:rsidRDefault="006C71B1" w:rsidP="00F93FDE">
      <w:pPr>
        <w:pStyle w:val="ListParagraph"/>
        <w:numPr>
          <w:ilvl w:val="0"/>
          <w:numId w:val="25"/>
        </w:numPr>
        <w:spacing w:before="120" w:line="240" w:lineRule="auto"/>
        <w:contextualSpacing w:val="0"/>
        <w:jc w:val="both"/>
        <w:rPr>
          <w:rFonts w:ascii="Calibri" w:hAnsi="Calibri"/>
          <w:sz w:val="22"/>
          <w:szCs w:val="22"/>
        </w:rPr>
      </w:pPr>
      <w:r>
        <w:rPr>
          <w:rFonts w:ascii="Calibri" w:hAnsi="Calibri"/>
          <w:sz w:val="22"/>
          <w:szCs w:val="22"/>
        </w:rPr>
        <w:t>C</w:t>
      </w:r>
      <w:r w:rsidR="00240C80" w:rsidRPr="002215D3">
        <w:rPr>
          <w:rFonts w:ascii="Calibri" w:hAnsi="Calibri"/>
          <w:sz w:val="22"/>
          <w:szCs w:val="22"/>
        </w:rPr>
        <w:t>onstruction of new drains, borrow-pits, and stockpile sites, and</w:t>
      </w:r>
    </w:p>
    <w:p w14:paraId="5CB269B8" w14:textId="77777777" w:rsidR="00240C80" w:rsidRPr="002215D3" w:rsidRDefault="006C71B1" w:rsidP="00F93FDE">
      <w:pPr>
        <w:pStyle w:val="ListParagraph"/>
        <w:numPr>
          <w:ilvl w:val="0"/>
          <w:numId w:val="25"/>
        </w:numPr>
        <w:spacing w:before="120" w:line="240" w:lineRule="auto"/>
        <w:contextualSpacing w:val="0"/>
        <w:jc w:val="both"/>
        <w:rPr>
          <w:rFonts w:ascii="Calibri" w:hAnsi="Calibri"/>
          <w:sz w:val="22"/>
          <w:szCs w:val="22"/>
        </w:rPr>
      </w:pPr>
      <w:r w:rsidRPr="002215D3">
        <w:rPr>
          <w:rFonts w:ascii="Calibri" w:hAnsi="Calibri"/>
          <w:sz w:val="22"/>
          <w:szCs w:val="22"/>
        </w:rPr>
        <w:t>Any</w:t>
      </w:r>
      <w:r w:rsidR="00240C80" w:rsidRPr="002215D3">
        <w:rPr>
          <w:rFonts w:ascii="Calibri" w:hAnsi="Calibri"/>
          <w:sz w:val="22"/>
          <w:szCs w:val="22"/>
        </w:rPr>
        <w:t xml:space="preserve"> other new works incidental to</w:t>
      </w:r>
      <w:r w:rsidR="00991D70" w:rsidRPr="002215D3">
        <w:rPr>
          <w:rFonts w:ascii="Calibri" w:hAnsi="Calibri"/>
          <w:sz w:val="22"/>
          <w:szCs w:val="22"/>
        </w:rPr>
        <w:t xml:space="preserve"> road construction or roadworks.</w:t>
      </w:r>
    </w:p>
    <w:p w14:paraId="438EA9A9" w14:textId="77777777" w:rsidR="00240C80" w:rsidRPr="002215D3" w:rsidRDefault="00240C80" w:rsidP="0030024B">
      <w:pPr>
        <w:spacing w:before="120"/>
        <w:jc w:val="both"/>
        <w:rPr>
          <w:rFonts w:ascii="Calibri" w:hAnsi="Calibri"/>
          <w:szCs w:val="22"/>
        </w:rPr>
      </w:pPr>
      <w:r w:rsidRPr="002215D3">
        <w:rPr>
          <w:rFonts w:ascii="Calibri" w:hAnsi="Calibri"/>
          <w:szCs w:val="22"/>
        </w:rPr>
        <w:t xml:space="preserve">These activities </w:t>
      </w:r>
      <w:r w:rsidR="006C71B1">
        <w:rPr>
          <w:rFonts w:ascii="Calibri" w:hAnsi="Calibri"/>
          <w:szCs w:val="22"/>
        </w:rPr>
        <w:t>may potentially</w:t>
      </w:r>
      <w:r w:rsidRPr="002215D3">
        <w:rPr>
          <w:rFonts w:ascii="Calibri" w:hAnsi="Calibri"/>
          <w:szCs w:val="22"/>
        </w:rPr>
        <w:t xml:space="preserve"> have</w:t>
      </w:r>
      <w:r w:rsidR="006C71B1">
        <w:rPr>
          <w:rFonts w:ascii="Calibri" w:hAnsi="Calibri"/>
          <w:szCs w:val="22"/>
        </w:rPr>
        <w:t xml:space="preserve"> </w:t>
      </w:r>
      <w:r w:rsidR="00780201">
        <w:rPr>
          <w:rFonts w:ascii="Calibri" w:hAnsi="Calibri"/>
          <w:szCs w:val="22"/>
        </w:rPr>
        <w:t xml:space="preserve">a </w:t>
      </w:r>
      <w:r w:rsidR="00780201" w:rsidRPr="002215D3">
        <w:rPr>
          <w:rFonts w:ascii="Calibri" w:hAnsi="Calibri"/>
          <w:szCs w:val="22"/>
        </w:rPr>
        <w:t>significant</w:t>
      </w:r>
      <w:r w:rsidRPr="002215D3">
        <w:rPr>
          <w:rFonts w:ascii="Calibri" w:hAnsi="Calibri"/>
          <w:szCs w:val="22"/>
        </w:rPr>
        <w:t xml:space="preserve"> environmental impact and it is important that the vegetation be assessed prior to the works. If significant vegetation is present it may be possible to modify the roadworks to reduce or avoid critical impact.</w:t>
      </w:r>
    </w:p>
    <w:p w14:paraId="530F8EDC" w14:textId="77777777" w:rsidR="00991D70" w:rsidRPr="008F7FA2" w:rsidRDefault="00240C80" w:rsidP="008F7FA2">
      <w:pPr>
        <w:spacing w:before="120"/>
        <w:ind w:left="720"/>
        <w:jc w:val="both"/>
        <w:rPr>
          <w:rFonts w:ascii="Calibri" w:hAnsi="Calibri"/>
          <w:bCs/>
          <w:iCs/>
          <w:szCs w:val="22"/>
          <w:lang w:eastAsia="ar-SA"/>
        </w:rPr>
      </w:pPr>
      <w:r w:rsidRPr="008F7FA2">
        <w:rPr>
          <w:rFonts w:ascii="Calibri" w:hAnsi="Calibri"/>
          <w:bCs/>
          <w:iCs/>
          <w:szCs w:val="22"/>
          <w:lang w:eastAsia="ar-SA"/>
        </w:rPr>
        <w:t>Particular attention needs to be given to shrub and groundcover plants, as these types of plants include</w:t>
      </w:r>
      <w:r w:rsidR="00991D70" w:rsidRPr="008F7FA2">
        <w:rPr>
          <w:rFonts w:ascii="Calibri" w:hAnsi="Calibri"/>
          <w:bCs/>
          <w:iCs/>
          <w:szCs w:val="22"/>
          <w:lang w:eastAsia="ar-SA"/>
        </w:rPr>
        <w:t xml:space="preserve"> </w:t>
      </w:r>
      <w:r w:rsidRPr="008F7FA2">
        <w:rPr>
          <w:rFonts w:ascii="Calibri" w:hAnsi="Calibri"/>
          <w:bCs/>
          <w:iCs/>
          <w:szCs w:val="22"/>
          <w:lang w:eastAsia="ar-SA"/>
        </w:rPr>
        <w:t>many of</w:t>
      </w:r>
      <w:r w:rsidR="00991D70" w:rsidRPr="008F7FA2">
        <w:rPr>
          <w:rFonts w:ascii="Calibri" w:hAnsi="Calibri"/>
          <w:bCs/>
          <w:iCs/>
          <w:szCs w:val="22"/>
          <w:lang w:eastAsia="ar-SA"/>
        </w:rPr>
        <w:t xml:space="preserve"> the State’s threatened species.</w:t>
      </w:r>
    </w:p>
    <w:p w14:paraId="16E87F4B" w14:textId="77777777" w:rsidR="00240C80" w:rsidRPr="002D1173" w:rsidRDefault="00240C80" w:rsidP="0030024B">
      <w:pPr>
        <w:spacing w:before="120"/>
        <w:jc w:val="both"/>
        <w:rPr>
          <w:rFonts w:ascii="Calibri" w:hAnsi="Calibri"/>
          <w:szCs w:val="22"/>
          <w:u w:val="single"/>
        </w:rPr>
      </w:pPr>
      <w:r w:rsidRPr="002D1173">
        <w:rPr>
          <w:rFonts w:ascii="Calibri" w:hAnsi="Calibri"/>
          <w:szCs w:val="22"/>
          <w:u w:val="single"/>
        </w:rPr>
        <w:t>Guidelines</w:t>
      </w:r>
      <w:r w:rsidR="00991D70" w:rsidRPr="002D1173">
        <w:rPr>
          <w:rFonts w:ascii="Calibri" w:hAnsi="Calibri"/>
          <w:szCs w:val="22"/>
          <w:u w:val="single"/>
        </w:rPr>
        <w:t xml:space="preserve"> for </w:t>
      </w:r>
      <w:r w:rsidRPr="002D1173">
        <w:rPr>
          <w:rFonts w:ascii="Calibri" w:hAnsi="Calibri"/>
          <w:szCs w:val="22"/>
          <w:u w:val="single"/>
        </w:rPr>
        <w:t xml:space="preserve">Road Design </w:t>
      </w:r>
    </w:p>
    <w:p w14:paraId="70680CE7" w14:textId="77777777" w:rsidR="00240C80" w:rsidRPr="002215D3" w:rsidRDefault="00991D70" w:rsidP="0030024B">
      <w:pPr>
        <w:spacing w:before="120"/>
        <w:jc w:val="both"/>
        <w:rPr>
          <w:rFonts w:ascii="Calibri" w:hAnsi="Calibri"/>
          <w:szCs w:val="22"/>
        </w:rPr>
      </w:pPr>
      <w:r w:rsidRPr="002215D3">
        <w:rPr>
          <w:rFonts w:ascii="Calibri" w:hAnsi="Calibri"/>
          <w:szCs w:val="22"/>
        </w:rPr>
        <w:t xml:space="preserve">Uralla Shire </w:t>
      </w:r>
      <w:r w:rsidR="00240C80" w:rsidRPr="002215D3">
        <w:rPr>
          <w:rFonts w:ascii="Calibri" w:hAnsi="Calibri"/>
          <w:szCs w:val="22"/>
        </w:rPr>
        <w:t>Council will consider the following design principles when planning new roadworks:</w:t>
      </w:r>
    </w:p>
    <w:p w14:paraId="62C3DDA5" w14:textId="77777777" w:rsidR="00240C80" w:rsidRPr="002215D3" w:rsidRDefault="00240C80" w:rsidP="00BA184F">
      <w:pPr>
        <w:pStyle w:val="ListParagraph"/>
        <w:numPr>
          <w:ilvl w:val="0"/>
          <w:numId w:val="26"/>
        </w:numPr>
        <w:spacing w:before="120" w:line="240" w:lineRule="auto"/>
        <w:ind w:left="714" w:hanging="357"/>
        <w:contextualSpacing w:val="0"/>
        <w:jc w:val="both"/>
        <w:rPr>
          <w:rFonts w:ascii="Calibri" w:hAnsi="Calibri"/>
          <w:sz w:val="22"/>
          <w:szCs w:val="22"/>
        </w:rPr>
      </w:pPr>
      <w:r w:rsidRPr="002215D3">
        <w:rPr>
          <w:rFonts w:ascii="Calibri" w:hAnsi="Calibri"/>
          <w:sz w:val="22"/>
          <w:szCs w:val="22"/>
        </w:rPr>
        <w:t>Avoid vegetation communities of high conservation significance.</w:t>
      </w:r>
    </w:p>
    <w:p w14:paraId="0F1AFA28" w14:textId="77777777" w:rsidR="00240C80" w:rsidRPr="002215D3" w:rsidRDefault="00240C80" w:rsidP="00BA184F">
      <w:pPr>
        <w:pStyle w:val="ListParagraph"/>
        <w:numPr>
          <w:ilvl w:val="0"/>
          <w:numId w:val="26"/>
        </w:numPr>
        <w:spacing w:before="120" w:line="240" w:lineRule="auto"/>
        <w:ind w:left="714" w:hanging="357"/>
        <w:contextualSpacing w:val="0"/>
        <w:jc w:val="both"/>
        <w:rPr>
          <w:rFonts w:ascii="Calibri" w:hAnsi="Calibri"/>
          <w:sz w:val="22"/>
          <w:szCs w:val="22"/>
        </w:rPr>
      </w:pPr>
      <w:r w:rsidRPr="002215D3">
        <w:rPr>
          <w:rFonts w:ascii="Calibri" w:hAnsi="Calibri"/>
          <w:sz w:val="22"/>
          <w:szCs w:val="22"/>
        </w:rPr>
        <w:t>One wide roadside is preferable to two narrow roadsides.</w:t>
      </w:r>
    </w:p>
    <w:p w14:paraId="18FB83A3" w14:textId="77777777" w:rsidR="00240C80" w:rsidRPr="002215D3" w:rsidRDefault="00240C80" w:rsidP="00BA184F">
      <w:pPr>
        <w:pStyle w:val="ListParagraph"/>
        <w:numPr>
          <w:ilvl w:val="0"/>
          <w:numId w:val="26"/>
        </w:numPr>
        <w:spacing w:before="120" w:line="240" w:lineRule="auto"/>
        <w:ind w:left="714" w:hanging="357"/>
        <w:contextualSpacing w:val="0"/>
        <w:jc w:val="both"/>
        <w:rPr>
          <w:rFonts w:ascii="Calibri" w:hAnsi="Calibri"/>
          <w:sz w:val="22"/>
          <w:szCs w:val="22"/>
        </w:rPr>
      </w:pPr>
      <w:r w:rsidRPr="002215D3">
        <w:rPr>
          <w:rFonts w:ascii="Calibri" w:hAnsi="Calibri"/>
          <w:sz w:val="22"/>
          <w:szCs w:val="22"/>
        </w:rPr>
        <w:t>If widening is necessary where native vegetation is present on both sides, widening on the narrow roadside is preferred.</w:t>
      </w:r>
    </w:p>
    <w:p w14:paraId="03F5B30D" w14:textId="77777777" w:rsidR="00240C80" w:rsidRPr="002215D3" w:rsidRDefault="00240C80" w:rsidP="00BA184F">
      <w:pPr>
        <w:pStyle w:val="ListParagraph"/>
        <w:numPr>
          <w:ilvl w:val="0"/>
          <w:numId w:val="26"/>
        </w:numPr>
        <w:spacing w:before="120" w:line="240" w:lineRule="auto"/>
        <w:ind w:left="714" w:hanging="357"/>
        <w:contextualSpacing w:val="0"/>
        <w:jc w:val="both"/>
        <w:rPr>
          <w:rFonts w:ascii="Calibri" w:hAnsi="Calibri"/>
          <w:sz w:val="22"/>
          <w:szCs w:val="22"/>
        </w:rPr>
      </w:pPr>
      <w:r w:rsidRPr="002215D3">
        <w:rPr>
          <w:rFonts w:ascii="Calibri" w:hAnsi="Calibri"/>
          <w:sz w:val="22"/>
          <w:szCs w:val="22"/>
        </w:rPr>
        <w:t>The value of roadside vegetation is greater where there is native vegetation adjacent (outside the road reserve).</w:t>
      </w:r>
    </w:p>
    <w:p w14:paraId="03E29AFF" w14:textId="77777777" w:rsidR="00240C80" w:rsidRPr="002215D3" w:rsidRDefault="00240C80" w:rsidP="00BA184F">
      <w:pPr>
        <w:pStyle w:val="ListParagraph"/>
        <w:numPr>
          <w:ilvl w:val="0"/>
          <w:numId w:val="26"/>
        </w:numPr>
        <w:spacing w:before="120" w:line="240" w:lineRule="auto"/>
        <w:ind w:left="714" w:hanging="357"/>
        <w:contextualSpacing w:val="0"/>
        <w:jc w:val="both"/>
        <w:rPr>
          <w:rFonts w:ascii="Calibri" w:hAnsi="Calibri"/>
          <w:sz w:val="22"/>
          <w:szCs w:val="22"/>
        </w:rPr>
      </w:pPr>
      <w:r w:rsidRPr="002215D3">
        <w:rPr>
          <w:rFonts w:ascii="Calibri" w:hAnsi="Calibri"/>
          <w:sz w:val="22"/>
          <w:szCs w:val="22"/>
        </w:rPr>
        <w:t>Drainage systems and batters will be designed to minimise sedimentation of water courses, minimise discharge into disease-susceptible plant communities, and control erosion.</w:t>
      </w:r>
    </w:p>
    <w:p w14:paraId="2760CEA1" w14:textId="77777777" w:rsidR="00240C80" w:rsidRPr="002D1173" w:rsidRDefault="00DB4028" w:rsidP="00BA184F">
      <w:pPr>
        <w:spacing w:before="120" w:line="276" w:lineRule="auto"/>
        <w:jc w:val="both"/>
        <w:rPr>
          <w:rFonts w:ascii="Calibri" w:hAnsi="Calibri"/>
          <w:szCs w:val="22"/>
          <w:u w:val="single"/>
        </w:rPr>
      </w:pPr>
      <w:r w:rsidRPr="002D1173">
        <w:rPr>
          <w:rFonts w:ascii="Calibri" w:hAnsi="Calibri"/>
          <w:szCs w:val="22"/>
          <w:u w:val="single"/>
        </w:rPr>
        <w:t xml:space="preserve">Guidelines for </w:t>
      </w:r>
      <w:r w:rsidR="00240C80" w:rsidRPr="002D1173">
        <w:rPr>
          <w:rFonts w:ascii="Calibri" w:hAnsi="Calibri"/>
          <w:szCs w:val="22"/>
          <w:u w:val="single"/>
        </w:rPr>
        <w:t xml:space="preserve">Road Construction </w:t>
      </w:r>
    </w:p>
    <w:p w14:paraId="47E3AD7C" w14:textId="77777777" w:rsidR="00240C80" w:rsidRPr="002215D3" w:rsidRDefault="00991D70" w:rsidP="00BA184F">
      <w:pPr>
        <w:spacing w:before="120" w:line="276" w:lineRule="auto"/>
        <w:jc w:val="both"/>
        <w:rPr>
          <w:rFonts w:ascii="Calibri" w:hAnsi="Calibri"/>
          <w:szCs w:val="22"/>
        </w:rPr>
      </w:pPr>
      <w:r w:rsidRPr="002215D3">
        <w:rPr>
          <w:rFonts w:ascii="Calibri" w:hAnsi="Calibri"/>
          <w:szCs w:val="22"/>
        </w:rPr>
        <w:t>Uralla Shire</w:t>
      </w:r>
      <w:r w:rsidR="00240C80" w:rsidRPr="002215D3">
        <w:rPr>
          <w:rFonts w:ascii="Calibri" w:hAnsi="Calibri"/>
          <w:b/>
          <w:i/>
          <w:szCs w:val="22"/>
        </w:rPr>
        <w:t xml:space="preserve"> </w:t>
      </w:r>
      <w:r w:rsidR="00240C80" w:rsidRPr="002215D3">
        <w:rPr>
          <w:rFonts w:ascii="Calibri" w:hAnsi="Calibri"/>
          <w:szCs w:val="22"/>
        </w:rPr>
        <w:t>Council will minimise the impact of construction on vegetation by abiding by the following guidelines:</w:t>
      </w:r>
    </w:p>
    <w:p w14:paraId="04835454" w14:textId="0218D7EC"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Clearly identify and mark with stakes or tape any significant or protected vegetation, habitat areas and sensitive areas prior to the commencement of works</w:t>
      </w:r>
      <w:r w:rsidR="007568BA">
        <w:rPr>
          <w:rFonts w:ascii="Calibri" w:hAnsi="Calibri"/>
          <w:sz w:val="22"/>
          <w:szCs w:val="22"/>
        </w:rPr>
        <w:t>.</w:t>
      </w:r>
    </w:p>
    <w:p w14:paraId="3D46CBAB" w14:textId="0E203594"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lastRenderedPageBreak/>
        <w:t>Always stay within the construction zone</w:t>
      </w:r>
      <w:r w:rsidR="007568BA">
        <w:rPr>
          <w:rFonts w:ascii="Calibri" w:hAnsi="Calibri"/>
          <w:sz w:val="22"/>
          <w:szCs w:val="22"/>
        </w:rPr>
        <w:t>.</w:t>
      </w:r>
    </w:p>
    <w:p w14:paraId="60003EF4" w14:textId="04B43521"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Keep machinery and stockpiles on previously cleared land</w:t>
      </w:r>
      <w:r w:rsidR="007568BA">
        <w:rPr>
          <w:rFonts w:ascii="Calibri" w:hAnsi="Calibri"/>
          <w:sz w:val="22"/>
          <w:szCs w:val="22"/>
        </w:rPr>
        <w:t>.</w:t>
      </w:r>
    </w:p>
    <w:p w14:paraId="047BFCB2" w14:textId="1066EC9D"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Limit soil disturbances on roadside</w:t>
      </w:r>
      <w:r w:rsidR="007568BA">
        <w:rPr>
          <w:rFonts w:ascii="Calibri" w:hAnsi="Calibri"/>
          <w:sz w:val="22"/>
          <w:szCs w:val="22"/>
        </w:rPr>
        <w:t>s.</w:t>
      </w:r>
    </w:p>
    <w:p w14:paraId="2399FB47" w14:textId="2A950C87"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Only remov</w:t>
      </w:r>
      <w:r w:rsidR="006C71B1">
        <w:rPr>
          <w:rFonts w:ascii="Calibri" w:hAnsi="Calibri"/>
          <w:sz w:val="22"/>
          <w:szCs w:val="22"/>
        </w:rPr>
        <w:t xml:space="preserve">e vegetation approved </w:t>
      </w:r>
      <w:r w:rsidR="008F7FA2">
        <w:rPr>
          <w:rFonts w:ascii="Calibri" w:hAnsi="Calibri"/>
          <w:sz w:val="22"/>
          <w:szCs w:val="22"/>
        </w:rPr>
        <w:t xml:space="preserve">in the review of environmental factors after considering the requirements of the </w:t>
      </w:r>
      <w:r w:rsidR="006C71B1">
        <w:rPr>
          <w:rFonts w:ascii="Calibri" w:hAnsi="Calibri"/>
          <w:sz w:val="22"/>
          <w:szCs w:val="22"/>
        </w:rPr>
        <w:t xml:space="preserve"> the Biodiversity Conservation Act 2016</w:t>
      </w:r>
      <w:r w:rsidR="007568BA">
        <w:rPr>
          <w:rFonts w:ascii="Calibri" w:hAnsi="Calibri"/>
          <w:sz w:val="22"/>
          <w:szCs w:val="22"/>
        </w:rPr>
        <w:t>.</w:t>
      </w:r>
    </w:p>
    <w:p w14:paraId="654998A0" w14:textId="2A822381"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Identify the exact location of proposed stockpiles, plant compounds, access roads and turning areas to avoid any incidental vegetation damage</w:t>
      </w:r>
      <w:r w:rsidR="007568BA">
        <w:rPr>
          <w:rFonts w:ascii="Calibri" w:hAnsi="Calibri"/>
          <w:sz w:val="22"/>
          <w:szCs w:val="22"/>
        </w:rPr>
        <w:t>.</w:t>
      </w:r>
    </w:p>
    <w:p w14:paraId="5371170D" w14:textId="5D98C688"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Borrow pits must be located where native vegetation will not be disturbed</w:t>
      </w:r>
      <w:r w:rsidR="007568BA">
        <w:rPr>
          <w:rFonts w:ascii="Calibri" w:hAnsi="Calibri"/>
          <w:sz w:val="22"/>
          <w:szCs w:val="22"/>
        </w:rPr>
        <w:t>.</w:t>
      </w:r>
    </w:p>
    <w:p w14:paraId="348E4143" w14:textId="4AF3AC72"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 xml:space="preserve">Materials for construction works to be taken from disease and </w:t>
      </w:r>
      <w:r w:rsidR="008F7FA2" w:rsidRPr="002215D3">
        <w:rPr>
          <w:rFonts w:ascii="Calibri" w:hAnsi="Calibri"/>
          <w:sz w:val="22"/>
          <w:szCs w:val="22"/>
        </w:rPr>
        <w:t>weed free</w:t>
      </w:r>
      <w:r w:rsidRPr="002215D3">
        <w:rPr>
          <w:rFonts w:ascii="Calibri" w:hAnsi="Calibri"/>
          <w:sz w:val="22"/>
          <w:szCs w:val="22"/>
        </w:rPr>
        <w:t xml:space="preserve"> sites</w:t>
      </w:r>
      <w:r w:rsidR="007568BA">
        <w:rPr>
          <w:rFonts w:ascii="Calibri" w:hAnsi="Calibri"/>
          <w:sz w:val="22"/>
          <w:szCs w:val="22"/>
        </w:rPr>
        <w:t>.</w:t>
      </w:r>
    </w:p>
    <w:p w14:paraId="506A84A0" w14:textId="31297AD2"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Equipment should be clea</w:t>
      </w:r>
      <w:r w:rsidR="007568BA">
        <w:rPr>
          <w:rFonts w:ascii="Calibri" w:hAnsi="Calibri"/>
          <w:sz w:val="22"/>
          <w:szCs w:val="22"/>
        </w:rPr>
        <w:t>n</w:t>
      </w:r>
      <w:r w:rsidRPr="002215D3">
        <w:rPr>
          <w:rFonts w:ascii="Calibri" w:hAnsi="Calibri"/>
          <w:sz w:val="22"/>
          <w:szCs w:val="22"/>
        </w:rPr>
        <w:t>ed on site before moving on to other sites: this particularly applies where machinery is operating in weed-infested areas</w:t>
      </w:r>
      <w:r w:rsidR="007568BA">
        <w:rPr>
          <w:rFonts w:ascii="Calibri" w:hAnsi="Calibri"/>
          <w:sz w:val="22"/>
          <w:szCs w:val="22"/>
        </w:rPr>
        <w:t>.</w:t>
      </w:r>
    </w:p>
    <w:p w14:paraId="216ECD70" w14:textId="39B54926"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Only use the appropriate type and minimum size of machinery for the job</w:t>
      </w:r>
      <w:r w:rsidR="007568BA">
        <w:rPr>
          <w:rFonts w:ascii="Calibri" w:hAnsi="Calibri"/>
          <w:sz w:val="22"/>
          <w:szCs w:val="22"/>
        </w:rPr>
        <w:t>.</w:t>
      </w:r>
    </w:p>
    <w:p w14:paraId="32CBF6F6" w14:textId="4F2F7692"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Chip light material from tree removal and use as mulch to spread local seed; dispose of other waste materials at an appropriate site or leave as habitat for wildlife</w:t>
      </w:r>
      <w:r w:rsidR="007568BA">
        <w:rPr>
          <w:rFonts w:ascii="Calibri" w:hAnsi="Calibri"/>
          <w:sz w:val="22"/>
          <w:szCs w:val="22"/>
        </w:rPr>
        <w:t xml:space="preserve"> </w:t>
      </w:r>
      <w:r w:rsidRPr="002215D3">
        <w:rPr>
          <w:rFonts w:ascii="Calibri" w:hAnsi="Calibri"/>
          <w:sz w:val="22"/>
          <w:szCs w:val="22"/>
        </w:rPr>
        <w:t>(hollow logs, and other woody material may be left on site if they are spread widely and not left in a pile)</w:t>
      </w:r>
      <w:r w:rsidR="007568BA">
        <w:rPr>
          <w:rFonts w:ascii="Calibri" w:hAnsi="Calibri"/>
          <w:sz w:val="22"/>
          <w:szCs w:val="22"/>
        </w:rPr>
        <w:t>.</w:t>
      </w:r>
      <w:r w:rsidRPr="002215D3">
        <w:rPr>
          <w:rFonts w:ascii="Calibri" w:hAnsi="Calibri"/>
          <w:sz w:val="22"/>
          <w:szCs w:val="22"/>
        </w:rPr>
        <w:t xml:space="preserve"> </w:t>
      </w:r>
    </w:p>
    <w:p w14:paraId="55CE1AD3" w14:textId="6AE4913C"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Strip and stock-pile topsoil from areas of good vegetation, and re-use as soon as possible</w:t>
      </w:r>
      <w:r w:rsidR="007568BA">
        <w:rPr>
          <w:rFonts w:ascii="Calibri" w:hAnsi="Calibri"/>
          <w:sz w:val="22"/>
          <w:szCs w:val="22"/>
        </w:rPr>
        <w:t>.</w:t>
      </w:r>
    </w:p>
    <w:p w14:paraId="5EE7FA3A" w14:textId="5DA48E9A" w:rsidR="00240C80" w:rsidRPr="002215D3" w:rsidRDefault="00240C80" w:rsidP="00BA184F">
      <w:pPr>
        <w:pStyle w:val="ListParagraph"/>
        <w:numPr>
          <w:ilvl w:val="0"/>
          <w:numId w:val="27"/>
        </w:numPr>
        <w:spacing w:before="120" w:line="276" w:lineRule="auto"/>
        <w:ind w:left="714" w:hanging="357"/>
        <w:contextualSpacing w:val="0"/>
        <w:jc w:val="both"/>
        <w:rPr>
          <w:rFonts w:ascii="Calibri" w:hAnsi="Calibri"/>
          <w:sz w:val="22"/>
          <w:szCs w:val="22"/>
        </w:rPr>
      </w:pPr>
      <w:r w:rsidRPr="002215D3">
        <w:rPr>
          <w:rFonts w:ascii="Calibri" w:hAnsi="Calibri"/>
          <w:sz w:val="22"/>
          <w:szCs w:val="22"/>
        </w:rPr>
        <w:t>Avoid “cleaning-up” vegetation after construction: retain stumps, and dead wood</w:t>
      </w:r>
      <w:r w:rsidR="007568BA">
        <w:rPr>
          <w:rFonts w:ascii="Calibri" w:hAnsi="Calibri"/>
          <w:sz w:val="22"/>
          <w:szCs w:val="22"/>
        </w:rPr>
        <w:t>.</w:t>
      </w:r>
    </w:p>
    <w:p w14:paraId="04775A4A" w14:textId="4CB27AE5" w:rsidR="00240C80" w:rsidRPr="002215D3" w:rsidRDefault="00240C80" w:rsidP="006440C8">
      <w:pPr>
        <w:pStyle w:val="Heading2"/>
      </w:pPr>
      <w:bookmarkStart w:id="60" w:name="_Toc315084745"/>
      <w:bookmarkStart w:id="61" w:name="_Toc315095310"/>
      <w:bookmarkStart w:id="62" w:name="_Toc327803507"/>
      <w:bookmarkStart w:id="63" w:name="_Toc327803965"/>
      <w:bookmarkStart w:id="64" w:name="_Toc120615088"/>
      <w:bookmarkStart w:id="65" w:name="_Toc300667192"/>
      <w:r w:rsidRPr="002215D3">
        <w:t>Roadside</w:t>
      </w:r>
      <w:r w:rsidR="00215247">
        <w:t xml:space="preserve"> </w:t>
      </w:r>
      <w:r w:rsidR="007568BA">
        <w:t>v</w:t>
      </w:r>
      <w:r w:rsidR="00215247">
        <w:t>egetation</w:t>
      </w:r>
      <w:r w:rsidRPr="002215D3">
        <w:t xml:space="preserve"> </w:t>
      </w:r>
      <w:r w:rsidR="007568BA">
        <w:t>m</w:t>
      </w:r>
      <w:r w:rsidRPr="002215D3">
        <w:t>aintenance</w:t>
      </w:r>
      <w:bookmarkEnd w:id="60"/>
      <w:bookmarkEnd w:id="61"/>
      <w:bookmarkEnd w:id="62"/>
      <w:bookmarkEnd w:id="63"/>
      <w:bookmarkEnd w:id="64"/>
    </w:p>
    <w:p w14:paraId="71CF8CD7" w14:textId="77777777" w:rsidR="00240C80" w:rsidRPr="002D1173" w:rsidRDefault="00240C80" w:rsidP="00BA184F">
      <w:pPr>
        <w:spacing w:before="120" w:line="276" w:lineRule="auto"/>
        <w:jc w:val="both"/>
        <w:rPr>
          <w:rFonts w:ascii="Calibri" w:hAnsi="Calibri"/>
          <w:szCs w:val="22"/>
          <w:u w:val="single"/>
        </w:rPr>
      </w:pPr>
      <w:bookmarkStart w:id="66" w:name="_Toc315083489"/>
      <w:bookmarkStart w:id="67" w:name="_Toc315084746"/>
      <w:bookmarkStart w:id="68" w:name="_Toc315095311"/>
      <w:bookmarkStart w:id="69" w:name="_Toc327803508"/>
      <w:bookmarkStart w:id="70" w:name="_Toc327803966"/>
      <w:bookmarkStart w:id="71" w:name="_Toc327804085"/>
      <w:bookmarkStart w:id="72" w:name="_Toc328382862"/>
      <w:bookmarkStart w:id="73" w:name="_Toc328383778"/>
      <w:bookmarkStart w:id="74" w:name="_Toc328384028"/>
      <w:bookmarkStart w:id="75" w:name="_Toc329011650"/>
      <w:bookmarkStart w:id="76" w:name="_Toc330211869"/>
      <w:bookmarkEnd w:id="65"/>
      <w:r w:rsidRPr="002D1173">
        <w:rPr>
          <w:rFonts w:ascii="Calibri" w:hAnsi="Calibri"/>
          <w:szCs w:val="22"/>
          <w:u w:val="single"/>
        </w:rPr>
        <w:t>Objectives</w:t>
      </w:r>
      <w:bookmarkEnd w:id="66"/>
      <w:bookmarkEnd w:id="67"/>
      <w:bookmarkEnd w:id="68"/>
      <w:bookmarkEnd w:id="69"/>
      <w:bookmarkEnd w:id="70"/>
      <w:bookmarkEnd w:id="71"/>
      <w:bookmarkEnd w:id="72"/>
      <w:bookmarkEnd w:id="73"/>
      <w:bookmarkEnd w:id="74"/>
      <w:bookmarkEnd w:id="75"/>
      <w:bookmarkEnd w:id="76"/>
    </w:p>
    <w:p w14:paraId="425B0AA4" w14:textId="77777777" w:rsidR="00240C80" w:rsidRPr="002215D3" w:rsidRDefault="00240C80" w:rsidP="00A53A9F">
      <w:pPr>
        <w:pStyle w:val="ListParagraph"/>
        <w:numPr>
          <w:ilvl w:val="0"/>
          <w:numId w:val="47"/>
        </w:numPr>
        <w:spacing w:line="276" w:lineRule="auto"/>
        <w:jc w:val="both"/>
        <w:rPr>
          <w:rFonts w:ascii="Calibri" w:hAnsi="Calibri"/>
          <w:sz w:val="22"/>
          <w:szCs w:val="22"/>
        </w:rPr>
      </w:pPr>
      <w:r w:rsidRPr="002215D3">
        <w:rPr>
          <w:rFonts w:ascii="Calibri" w:hAnsi="Calibri"/>
          <w:sz w:val="22"/>
          <w:szCs w:val="22"/>
        </w:rPr>
        <w:t>To ensure a safe and efficient road system whilst ensuring minimum disturbance to roadside native vegetation.</w:t>
      </w:r>
    </w:p>
    <w:p w14:paraId="39B41D34" w14:textId="77777777" w:rsidR="00240C80" w:rsidRPr="002215D3" w:rsidRDefault="00240C80" w:rsidP="00A53A9F">
      <w:pPr>
        <w:pStyle w:val="ListParagraph"/>
        <w:numPr>
          <w:ilvl w:val="0"/>
          <w:numId w:val="47"/>
        </w:numPr>
        <w:spacing w:line="276" w:lineRule="auto"/>
        <w:jc w:val="both"/>
        <w:rPr>
          <w:rFonts w:ascii="Calibri" w:hAnsi="Calibri"/>
          <w:sz w:val="22"/>
          <w:szCs w:val="22"/>
        </w:rPr>
      </w:pPr>
      <w:r w:rsidRPr="002215D3">
        <w:rPr>
          <w:rFonts w:ascii="Calibri" w:hAnsi="Calibri"/>
          <w:sz w:val="22"/>
          <w:szCs w:val="22"/>
        </w:rPr>
        <w:t>To ensure best management practices for vegetation maintenance works on roadsides are understood and adhered to.</w:t>
      </w:r>
    </w:p>
    <w:p w14:paraId="4DD135BF" w14:textId="77777777" w:rsidR="00240C80" w:rsidRPr="002D1173" w:rsidRDefault="00DB4028" w:rsidP="00BA184F">
      <w:pPr>
        <w:spacing w:before="120" w:line="276" w:lineRule="auto"/>
        <w:jc w:val="both"/>
        <w:rPr>
          <w:rFonts w:ascii="Calibri" w:hAnsi="Calibri"/>
          <w:szCs w:val="22"/>
          <w:u w:val="single"/>
        </w:rPr>
      </w:pPr>
      <w:r w:rsidRPr="002D1173">
        <w:rPr>
          <w:rFonts w:ascii="Calibri" w:hAnsi="Calibri"/>
          <w:szCs w:val="22"/>
          <w:u w:val="single"/>
        </w:rPr>
        <w:t>Background</w:t>
      </w:r>
    </w:p>
    <w:p w14:paraId="6E07C2C4" w14:textId="7F3A8BCD" w:rsidR="00240C80" w:rsidRPr="002215D3" w:rsidRDefault="00240C80" w:rsidP="00BA184F">
      <w:pPr>
        <w:spacing w:line="276" w:lineRule="auto"/>
        <w:jc w:val="both"/>
        <w:rPr>
          <w:rFonts w:ascii="Calibri" w:hAnsi="Calibri"/>
          <w:szCs w:val="22"/>
        </w:rPr>
      </w:pPr>
      <w:r w:rsidRPr="002215D3">
        <w:rPr>
          <w:rFonts w:ascii="Calibri" w:hAnsi="Calibri"/>
          <w:szCs w:val="22"/>
        </w:rPr>
        <w:t xml:space="preserve">Roadside </w:t>
      </w:r>
      <w:r w:rsidR="007568BA">
        <w:rPr>
          <w:rFonts w:ascii="Calibri" w:hAnsi="Calibri"/>
          <w:szCs w:val="22"/>
        </w:rPr>
        <w:t>m</w:t>
      </w:r>
      <w:r w:rsidRPr="002215D3">
        <w:rPr>
          <w:rFonts w:ascii="Calibri" w:hAnsi="Calibri"/>
          <w:szCs w:val="22"/>
        </w:rPr>
        <w:t xml:space="preserve">aintenance refers to the clearance of regrowth vegetation (native and introduced) in order to maintain a road corridor or other established cleared or disturbed areas on road reserves. </w:t>
      </w:r>
    </w:p>
    <w:p w14:paraId="3AC7C600" w14:textId="0412332F" w:rsidR="00240C80" w:rsidRPr="002215D3" w:rsidRDefault="00240C80" w:rsidP="00BA184F">
      <w:pPr>
        <w:spacing w:line="276" w:lineRule="auto"/>
        <w:jc w:val="both"/>
        <w:rPr>
          <w:rFonts w:ascii="Calibri" w:hAnsi="Calibri"/>
          <w:szCs w:val="22"/>
        </w:rPr>
      </w:pPr>
      <w:r w:rsidRPr="002215D3">
        <w:rPr>
          <w:rFonts w:ascii="Calibri" w:hAnsi="Calibri"/>
          <w:szCs w:val="22"/>
        </w:rPr>
        <w:t xml:space="preserve">Adequate vertical and lateral clearance of roadside vegetation is needed for the safe movement of legal height vehicles across the full width of the traffic lanes and additional clearance is usually needed at intersections, crests, the inside of curves and around roadside furniture such as signs and delineation devices. The degree of clearance needed will vary according to the standard of the road, the type and amount of traffic </w:t>
      </w:r>
      <w:r w:rsidR="007568BA">
        <w:rPr>
          <w:rFonts w:ascii="Calibri" w:hAnsi="Calibri"/>
          <w:szCs w:val="22"/>
        </w:rPr>
        <w:t>as well as</w:t>
      </w:r>
      <w:r w:rsidR="007568BA" w:rsidRPr="002215D3">
        <w:rPr>
          <w:rFonts w:ascii="Calibri" w:hAnsi="Calibri"/>
          <w:szCs w:val="22"/>
        </w:rPr>
        <w:t xml:space="preserve"> </w:t>
      </w:r>
      <w:r w:rsidRPr="002215D3">
        <w:rPr>
          <w:rFonts w:ascii="Calibri" w:hAnsi="Calibri"/>
          <w:szCs w:val="22"/>
        </w:rPr>
        <w:t xml:space="preserve">the characteristics of the vegetation. </w:t>
      </w:r>
    </w:p>
    <w:p w14:paraId="1D03BDF3" w14:textId="0DD20B24" w:rsidR="00240C80" w:rsidRPr="002215D3" w:rsidRDefault="00240C80" w:rsidP="00BA184F">
      <w:pPr>
        <w:spacing w:line="276" w:lineRule="auto"/>
        <w:jc w:val="both"/>
        <w:rPr>
          <w:rFonts w:ascii="Calibri" w:hAnsi="Calibri"/>
          <w:szCs w:val="22"/>
        </w:rPr>
      </w:pPr>
      <w:r w:rsidRPr="002215D3">
        <w:rPr>
          <w:rFonts w:ascii="Calibri" w:hAnsi="Calibri"/>
          <w:szCs w:val="22"/>
        </w:rPr>
        <w:t>Along most rural roads, clearance to the necessary safety standard</w:t>
      </w:r>
      <w:r w:rsidR="007568BA">
        <w:rPr>
          <w:rFonts w:ascii="Calibri" w:hAnsi="Calibri"/>
          <w:szCs w:val="22"/>
        </w:rPr>
        <w:t>s</w:t>
      </w:r>
      <w:r w:rsidRPr="002215D3">
        <w:rPr>
          <w:rFonts w:ascii="Calibri" w:hAnsi="Calibri"/>
          <w:szCs w:val="22"/>
        </w:rPr>
        <w:t xml:space="preserve"> has already taken place, </w:t>
      </w:r>
      <w:r w:rsidR="007568BA">
        <w:rPr>
          <w:rFonts w:ascii="Calibri" w:hAnsi="Calibri"/>
          <w:szCs w:val="22"/>
        </w:rPr>
        <w:t>however</w:t>
      </w:r>
      <w:r w:rsidR="007568BA" w:rsidRPr="002215D3">
        <w:rPr>
          <w:rFonts w:ascii="Calibri" w:hAnsi="Calibri"/>
          <w:szCs w:val="22"/>
        </w:rPr>
        <w:t xml:space="preserve"> </w:t>
      </w:r>
      <w:r w:rsidRPr="002215D3">
        <w:rPr>
          <w:rFonts w:ascii="Calibri" w:hAnsi="Calibri"/>
          <w:szCs w:val="22"/>
        </w:rPr>
        <w:t>regrowth may be encroaching back into the clearance space</w:t>
      </w:r>
      <w:r w:rsidR="007568BA">
        <w:rPr>
          <w:rFonts w:ascii="Calibri" w:hAnsi="Calibri"/>
          <w:szCs w:val="22"/>
        </w:rPr>
        <w:t>.</w:t>
      </w:r>
      <w:r w:rsidRPr="002215D3">
        <w:rPr>
          <w:rFonts w:ascii="Calibri" w:hAnsi="Calibri"/>
          <w:szCs w:val="22"/>
        </w:rPr>
        <w:t xml:space="preserve"> </w:t>
      </w:r>
      <w:r w:rsidR="007568BA">
        <w:rPr>
          <w:rFonts w:ascii="Calibri" w:hAnsi="Calibri"/>
          <w:szCs w:val="22"/>
        </w:rPr>
        <w:t xml:space="preserve">This is </w:t>
      </w:r>
      <w:r w:rsidRPr="002215D3">
        <w:rPr>
          <w:rFonts w:ascii="Calibri" w:hAnsi="Calibri"/>
          <w:szCs w:val="22"/>
        </w:rPr>
        <w:t>often referred to as the clearance envelope (across the full width of the carriageway)</w:t>
      </w:r>
      <w:r w:rsidR="007568BA">
        <w:rPr>
          <w:rFonts w:ascii="Calibri" w:hAnsi="Calibri"/>
          <w:szCs w:val="22"/>
        </w:rPr>
        <w:t>,</w:t>
      </w:r>
      <w:r w:rsidRPr="002215D3">
        <w:rPr>
          <w:rFonts w:ascii="Calibri" w:hAnsi="Calibri"/>
          <w:szCs w:val="22"/>
        </w:rPr>
        <w:t xml:space="preserve"> or secondary clearance</w:t>
      </w:r>
      <w:r w:rsidR="00991D70" w:rsidRPr="002215D3">
        <w:rPr>
          <w:rFonts w:ascii="Calibri" w:hAnsi="Calibri"/>
          <w:szCs w:val="22"/>
        </w:rPr>
        <w:t xml:space="preserve"> </w:t>
      </w:r>
      <w:r w:rsidRPr="002215D3">
        <w:rPr>
          <w:rFonts w:ascii="Calibri" w:hAnsi="Calibri"/>
          <w:szCs w:val="22"/>
        </w:rPr>
        <w:t>envelope (adjacent to the carriageway). Regrowth may also be occurring on cleared or disturbed sites such as borrow-pit sites and designated spoil heap sites.</w:t>
      </w:r>
    </w:p>
    <w:p w14:paraId="339AE5D9" w14:textId="1257EAE9" w:rsidR="00240C80" w:rsidRPr="002215D3" w:rsidRDefault="0026028D" w:rsidP="00BA184F">
      <w:pPr>
        <w:spacing w:line="276" w:lineRule="auto"/>
        <w:jc w:val="both"/>
        <w:rPr>
          <w:rFonts w:ascii="Calibri" w:hAnsi="Calibri"/>
          <w:szCs w:val="22"/>
        </w:rPr>
      </w:pPr>
      <w:bookmarkStart w:id="77" w:name="_Toc327803510"/>
      <w:bookmarkStart w:id="78" w:name="_Toc327803968"/>
      <w:bookmarkStart w:id="79" w:name="_Toc327804087"/>
      <w:bookmarkStart w:id="80" w:name="_Toc328382864"/>
      <w:bookmarkStart w:id="81" w:name="_Toc328383780"/>
      <w:bookmarkStart w:id="82" w:name="_Toc328384030"/>
      <w:bookmarkStart w:id="83" w:name="_Toc329011652"/>
      <w:bookmarkStart w:id="84" w:name="_Toc330211871"/>
      <w:r>
        <w:rPr>
          <w:rFonts w:ascii="Calibri" w:hAnsi="Calibri"/>
          <w:szCs w:val="22"/>
        </w:rPr>
        <w:lastRenderedPageBreak/>
        <w:t xml:space="preserve">Under </w:t>
      </w:r>
      <w:r w:rsidR="00942177">
        <w:rPr>
          <w:rFonts w:ascii="Calibri" w:hAnsi="Calibri"/>
          <w:szCs w:val="22"/>
        </w:rPr>
        <w:t>r</w:t>
      </w:r>
      <w:r>
        <w:rPr>
          <w:rFonts w:ascii="Calibri" w:hAnsi="Calibri"/>
          <w:szCs w:val="22"/>
        </w:rPr>
        <w:t xml:space="preserve">oad </w:t>
      </w:r>
      <w:r w:rsidR="00942177">
        <w:rPr>
          <w:rFonts w:ascii="Calibri" w:hAnsi="Calibri"/>
          <w:szCs w:val="22"/>
        </w:rPr>
        <w:t>m</w:t>
      </w:r>
      <w:r>
        <w:rPr>
          <w:rFonts w:ascii="Calibri" w:hAnsi="Calibri"/>
          <w:szCs w:val="22"/>
        </w:rPr>
        <w:t xml:space="preserve">aintenance </w:t>
      </w:r>
      <w:r w:rsidR="00942177">
        <w:rPr>
          <w:rFonts w:ascii="Calibri" w:hAnsi="Calibri"/>
          <w:szCs w:val="22"/>
        </w:rPr>
        <w:t>p</w:t>
      </w:r>
      <w:r>
        <w:rPr>
          <w:rFonts w:ascii="Calibri" w:hAnsi="Calibri"/>
          <w:szCs w:val="22"/>
        </w:rPr>
        <w:t>ractice guidelines, t</w:t>
      </w:r>
      <w:r w:rsidR="00240C80" w:rsidRPr="002215D3">
        <w:rPr>
          <w:rFonts w:ascii="Calibri" w:hAnsi="Calibri"/>
          <w:szCs w:val="22"/>
        </w:rPr>
        <w:t>his regrowth may be removed without clearance approval, provided that low-impact methods are used</w:t>
      </w:r>
      <w:r>
        <w:rPr>
          <w:rFonts w:ascii="Calibri" w:hAnsi="Calibri"/>
          <w:szCs w:val="22"/>
        </w:rPr>
        <w:t xml:space="preserve"> </w:t>
      </w:r>
      <w:r w:rsidR="00240C80" w:rsidRPr="00735AC6">
        <w:rPr>
          <w:rFonts w:ascii="Calibri" w:hAnsi="Calibri"/>
          <w:b/>
          <w:szCs w:val="22"/>
          <w:vertAlign w:val="superscript"/>
        </w:rPr>
        <w:footnoteReference w:id="1"/>
      </w:r>
      <w:r w:rsidR="00240C80" w:rsidRPr="002215D3">
        <w:rPr>
          <w:rFonts w:ascii="Calibri" w:hAnsi="Calibri"/>
          <w:szCs w:val="22"/>
        </w:rPr>
        <w:t xml:space="preserve"> (e.g. slashing, rolling, chainsaws) and the regrowth vegetation is less than 5 years old.</w:t>
      </w:r>
      <w:bookmarkEnd w:id="77"/>
      <w:bookmarkEnd w:id="78"/>
      <w:bookmarkEnd w:id="79"/>
      <w:bookmarkEnd w:id="80"/>
      <w:bookmarkEnd w:id="81"/>
      <w:bookmarkEnd w:id="82"/>
      <w:bookmarkEnd w:id="83"/>
      <w:bookmarkEnd w:id="84"/>
    </w:p>
    <w:bookmarkEnd w:id="4"/>
    <w:bookmarkEnd w:id="5"/>
    <w:bookmarkEnd w:id="6"/>
    <w:bookmarkEnd w:id="7"/>
    <w:bookmarkEnd w:id="8"/>
    <w:bookmarkEnd w:id="9"/>
    <w:bookmarkEnd w:id="10"/>
    <w:bookmarkEnd w:id="11"/>
    <w:p w14:paraId="5870961D" w14:textId="70CCD87A" w:rsidR="00240C80" w:rsidRPr="002D1173" w:rsidRDefault="001800F5" w:rsidP="00BA184F">
      <w:pPr>
        <w:spacing w:before="120" w:line="276" w:lineRule="auto"/>
        <w:jc w:val="both"/>
        <w:rPr>
          <w:rFonts w:ascii="Calibri" w:hAnsi="Calibri"/>
          <w:szCs w:val="22"/>
          <w:u w:val="single"/>
        </w:rPr>
      </w:pPr>
      <w:r>
        <w:rPr>
          <w:rFonts w:ascii="Calibri" w:hAnsi="Calibri"/>
          <w:szCs w:val="22"/>
          <w:u w:val="single"/>
        </w:rPr>
        <w:t xml:space="preserve">Code </w:t>
      </w:r>
      <w:r w:rsidR="00B911EA">
        <w:rPr>
          <w:rFonts w:ascii="Calibri" w:hAnsi="Calibri"/>
          <w:szCs w:val="22"/>
          <w:u w:val="single"/>
        </w:rPr>
        <w:t xml:space="preserve">of </w:t>
      </w:r>
      <w:r w:rsidR="00D00C54">
        <w:rPr>
          <w:rFonts w:ascii="Calibri" w:hAnsi="Calibri"/>
          <w:szCs w:val="22"/>
          <w:u w:val="single"/>
        </w:rPr>
        <w:t>P</w:t>
      </w:r>
      <w:r w:rsidR="00B911EA">
        <w:rPr>
          <w:rFonts w:ascii="Calibri" w:hAnsi="Calibri"/>
          <w:szCs w:val="22"/>
          <w:u w:val="single"/>
        </w:rPr>
        <w:t>ractice</w:t>
      </w:r>
      <w:r w:rsidR="00215247">
        <w:rPr>
          <w:rFonts w:ascii="Calibri" w:hAnsi="Calibri"/>
          <w:szCs w:val="22"/>
          <w:u w:val="single"/>
        </w:rPr>
        <w:t xml:space="preserve"> </w:t>
      </w:r>
    </w:p>
    <w:p w14:paraId="723BC008" w14:textId="4733E38C" w:rsidR="00240C80" w:rsidRPr="002215D3" w:rsidRDefault="00240C80" w:rsidP="00BA184F">
      <w:pPr>
        <w:spacing w:line="276" w:lineRule="auto"/>
        <w:jc w:val="both"/>
        <w:rPr>
          <w:rFonts w:ascii="Calibri" w:hAnsi="Calibri"/>
          <w:szCs w:val="22"/>
        </w:rPr>
      </w:pPr>
      <w:r w:rsidRPr="002215D3">
        <w:rPr>
          <w:rFonts w:ascii="Calibri" w:hAnsi="Calibri"/>
          <w:szCs w:val="22"/>
        </w:rPr>
        <w:t xml:space="preserve">The following </w:t>
      </w:r>
      <w:r w:rsidR="001800F5">
        <w:rPr>
          <w:rFonts w:ascii="Calibri" w:hAnsi="Calibri"/>
          <w:szCs w:val="22"/>
        </w:rPr>
        <w:t xml:space="preserve">Code </w:t>
      </w:r>
      <w:r w:rsidR="00B911EA">
        <w:rPr>
          <w:rFonts w:ascii="Calibri" w:hAnsi="Calibri"/>
          <w:szCs w:val="22"/>
        </w:rPr>
        <w:t xml:space="preserve">of </w:t>
      </w:r>
      <w:r w:rsidR="00D00C54">
        <w:rPr>
          <w:rFonts w:ascii="Calibri" w:hAnsi="Calibri"/>
          <w:szCs w:val="22"/>
        </w:rPr>
        <w:t>P</w:t>
      </w:r>
      <w:r w:rsidR="00B911EA">
        <w:rPr>
          <w:rFonts w:ascii="Calibri" w:hAnsi="Calibri"/>
          <w:szCs w:val="22"/>
        </w:rPr>
        <w:t>ractice</w:t>
      </w:r>
      <w:r w:rsidRPr="002215D3">
        <w:rPr>
          <w:rFonts w:ascii="Calibri" w:hAnsi="Calibri"/>
          <w:szCs w:val="22"/>
        </w:rPr>
        <w:t xml:space="preserve"> will be implemented by </w:t>
      </w:r>
      <w:r w:rsidR="00991D70" w:rsidRPr="002215D3">
        <w:rPr>
          <w:rFonts w:ascii="Calibri" w:hAnsi="Calibri"/>
          <w:szCs w:val="22"/>
        </w:rPr>
        <w:t xml:space="preserve">Uralla Shire </w:t>
      </w:r>
      <w:r w:rsidRPr="002215D3">
        <w:rPr>
          <w:rFonts w:ascii="Calibri" w:hAnsi="Calibri"/>
          <w:szCs w:val="22"/>
        </w:rPr>
        <w:t xml:space="preserve">Council with the delegated responsible officer being the </w:t>
      </w:r>
      <w:r w:rsidR="00213D80" w:rsidRPr="002215D3">
        <w:rPr>
          <w:rFonts w:ascii="Calibri" w:hAnsi="Calibri"/>
          <w:szCs w:val="22"/>
        </w:rPr>
        <w:t>Environmental Management Coordinator</w:t>
      </w:r>
      <w:r w:rsidRPr="002215D3">
        <w:rPr>
          <w:rFonts w:ascii="Calibri" w:hAnsi="Calibri"/>
          <w:szCs w:val="22"/>
        </w:rPr>
        <w:t xml:space="preserve">. </w:t>
      </w:r>
    </w:p>
    <w:p w14:paraId="7942E984" w14:textId="6A1ABBDE"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Minimise </w:t>
      </w:r>
      <w:r w:rsidR="00D00C54">
        <w:rPr>
          <w:rFonts w:ascii="Calibri" w:hAnsi="Calibri"/>
          <w:i/>
          <w:szCs w:val="22"/>
        </w:rPr>
        <w:t>w</w:t>
      </w:r>
      <w:r w:rsidRPr="001800F5">
        <w:rPr>
          <w:rFonts w:ascii="Calibri" w:hAnsi="Calibri"/>
          <w:i/>
          <w:szCs w:val="22"/>
        </w:rPr>
        <w:t xml:space="preserve">eed and </w:t>
      </w:r>
      <w:r w:rsidR="00D00C54">
        <w:rPr>
          <w:rFonts w:ascii="Calibri" w:hAnsi="Calibri"/>
          <w:i/>
          <w:szCs w:val="22"/>
        </w:rPr>
        <w:t>d</w:t>
      </w:r>
      <w:r w:rsidRPr="001800F5">
        <w:rPr>
          <w:rFonts w:ascii="Calibri" w:hAnsi="Calibri"/>
          <w:i/>
          <w:szCs w:val="22"/>
        </w:rPr>
        <w:t xml:space="preserve">isease </w:t>
      </w:r>
      <w:r w:rsidR="00D00C54">
        <w:rPr>
          <w:rFonts w:ascii="Calibri" w:hAnsi="Calibri"/>
          <w:i/>
          <w:szCs w:val="22"/>
        </w:rPr>
        <w:t>s</w:t>
      </w:r>
      <w:r w:rsidRPr="001800F5">
        <w:rPr>
          <w:rFonts w:ascii="Calibri" w:hAnsi="Calibri"/>
          <w:i/>
          <w:szCs w:val="22"/>
        </w:rPr>
        <w:t xml:space="preserve">pread </w:t>
      </w:r>
    </w:p>
    <w:p w14:paraId="17055B7A" w14:textId="25F95769"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 xml:space="preserve">clean down machinery in appropriate areas before entering and leaving </w:t>
      </w:r>
      <w:r w:rsidR="00D00C54">
        <w:rPr>
          <w:rFonts w:ascii="Calibri" w:hAnsi="Calibri"/>
          <w:bCs/>
          <w:sz w:val="22"/>
          <w:szCs w:val="22"/>
        </w:rPr>
        <w:t xml:space="preserve">the </w:t>
      </w:r>
      <w:r w:rsidRPr="002215D3">
        <w:rPr>
          <w:rFonts w:ascii="Calibri" w:hAnsi="Calibri"/>
          <w:bCs/>
          <w:sz w:val="22"/>
          <w:szCs w:val="22"/>
        </w:rPr>
        <w:t>work site</w:t>
      </w:r>
      <w:r w:rsidR="00D00C54">
        <w:rPr>
          <w:rFonts w:ascii="Calibri" w:hAnsi="Calibri"/>
          <w:bCs/>
          <w:sz w:val="22"/>
          <w:szCs w:val="22"/>
        </w:rPr>
        <w:t>.</w:t>
      </w:r>
    </w:p>
    <w:p w14:paraId="439307CD" w14:textId="699B1C3A"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program works to begin with clean machinery in high conservation areas and work toward degraded sites</w:t>
      </w:r>
      <w:r w:rsidR="00D00C54">
        <w:rPr>
          <w:rFonts w:ascii="Calibri" w:hAnsi="Calibri"/>
          <w:bCs/>
          <w:sz w:val="22"/>
          <w:szCs w:val="22"/>
        </w:rPr>
        <w:t>.</w:t>
      </w:r>
    </w:p>
    <w:p w14:paraId="7A9F0AF3" w14:textId="7E96C90A"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only use soil or fill from a weed or disease free site</w:t>
      </w:r>
      <w:r w:rsidR="00D00C54">
        <w:rPr>
          <w:rFonts w:ascii="Calibri" w:hAnsi="Calibri"/>
          <w:bCs/>
          <w:sz w:val="22"/>
          <w:szCs w:val="22"/>
        </w:rPr>
        <w:t>.</w:t>
      </w:r>
    </w:p>
    <w:p w14:paraId="4274176B" w14:textId="1EA61223"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Turn-around </w:t>
      </w:r>
      <w:r w:rsidR="00D00C54">
        <w:rPr>
          <w:rFonts w:ascii="Calibri" w:hAnsi="Calibri"/>
          <w:i/>
          <w:szCs w:val="22"/>
        </w:rPr>
        <w:t>p</w:t>
      </w:r>
      <w:r w:rsidRPr="001800F5">
        <w:rPr>
          <w:rFonts w:ascii="Calibri" w:hAnsi="Calibri"/>
          <w:i/>
          <w:szCs w:val="22"/>
        </w:rPr>
        <w:t xml:space="preserve">oints </w:t>
      </w:r>
    </w:p>
    <w:p w14:paraId="7AB3498C" w14:textId="429B485B"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identify machinery turn-around points where native vegetation will not be damaged</w:t>
      </w:r>
      <w:r w:rsidR="00D00C54">
        <w:rPr>
          <w:rFonts w:ascii="Calibri" w:hAnsi="Calibri"/>
          <w:bCs/>
          <w:sz w:val="22"/>
          <w:szCs w:val="22"/>
        </w:rPr>
        <w:t>.</w:t>
      </w:r>
    </w:p>
    <w:p w14:paraId="4B196C5B" w14:textId="5A33A74B"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locate stockpiles, turn-out or lay-down areas on existing cleared land</w:t>
      </w:r>
      <w:r w:rsidR="00D00C54">
        <w:rPr>
          <w:rFonts w:ascii="Calibri" w:hAnsi="Calibri"/>
          <w:bCs/>
          <w:sz w:val="22"/>
          <w:szCs w:val="22"/>
        </w:rPr>
        <w:t>.</w:t>
      </w:r>
    </w:p>
    <w:p w14:paraId="295EB980" w14:textId="7077939C"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Grading and </w:t>
      </w:r>
      <w:r w:rsidR="00D00C54">
        <w:rPr>
          <w:rFonts w:ascii="Calibri" w:hAnsi="Calibri"/>
          <w:i/>
          <w:szCs w:val="22"/>
        </w:rPr>
        <w:t>d</w:t>
      </w:r>
      <w:r w:rsidRPr="001800F5">
        <w:rPr>
          <w:rFonts w:ascii="Calibri" w:hAnsi="Calibri"/>
          <w:i/>
          <w:szCs w:val="22"/>
        </w:rPr>
        <w:t xml:space="preserve">rain </w:t>
      </w:r>
      <w:r w:rsidR="00D00C54">
        <w:rPr>
          <w:rFonts w:ascii="Calibri" w:hAnsi="Calibri"/>
          <w:i/>
          <w:szCs w:val="22"/>
        </w:rPr>
        <w:t>c</w:t>
      </w:r>
      <w:r w:rsidRPr="001800F5">
        <w:rPr>
          <w:rFonts w:ascii="Calibri" w:hAnsi="Calibri"/>
          <w:i/>
          <w:szCs w:val="22"/>
        </w:rPr>
        <w:t xml:space="preserve">leaning </w:t>
      </w:r>
      <w:r w:rsidR="00D00C54">
        <w:rPr>
          <w:rFonts w:ascii="Calibri" w:hAnsi="Calibri"/>
          <w:i/>
          <w:szCs w:val="22"/>
        </w:rPr>
        <w:t>o</w:t>
      </w:r>
      <w:r w:rsidRPr="001800F5">
        <w:rPr>
          <w:rFonts w:ascii="Calibri" w:hAnsi="Calibri"/>
          <w:i/>
          <w:szCs w:val="22"/>
        </w:rPr>
        <w:t xml:space="preserve">perations </w:t>
      </w:r>
    </w:p>
    <w:p w14:paraId="31FF2031" w14:textId="7FB16447"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avoid damage to roots, bark and limbs</w:t>
      </w:r>
      <w:r w:rsidR="00D00C54">
        <w:rPr>
          <w:rFonts w:ascii="Calibri" w:hAnsi="Calibri"/>
          <w:bCs/>
          <w:sz w:val="22"/>
          <w:szCs w:val="22"/>
        </w:rPr>
        <w:t>.</w:t>
      </w:r>
      <w:r w:rsidRPr="002215D3">
        <w:rPr>
          <w:rFonts w:ascii="Calibri" w:hAnsi="Calibri"/>
          <w:bCs/>
          <w:sz w:val="22"/>
          <w:szCs w:val="22"/>
        </w:rPr>
        <w:t xml:space="preserve"> </w:t>
      </w:r>
    </w:p>
    <w:p w14:paraId="2382D696" w14:textId="5360E2F1"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avoid working inside the drip line of trees, and where root damage and soil compaction may occur</w:t>
      </w:r>
      <w:r w:rsidR="00D00C54">
        <w:rPr>
          <w:rFonts w:ascii="Calibri" w:hAnsi="Calibri"/>
          <w:bCs/>
          <w:sz w:val="22"/>
          <w:szCs w:val="22"/>
        </w:rPr>
        <w:t>.</w:t>
      </w:r>
    </w:p>
    <w:p w14:paraId="6D6F09B6" w14:textId="46EF07CD"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remove drain spoil and dispose of appropriately</w:t>
      </w:r>
      <w:r w:rsidR="00D00C54">
        <w:rPr>
          <w:rFonts w:ascii="Calibri" w:hAnsi="Calibri"/>
          <w:bCs/>
          <w:sz w:val="22"/>
          <w:szCs w:val="22"/>
        </w:rPr>
        <w:t>.</w:t>
      </w:r>
    </w:p>
    <w:p w14:paraId="57D4876C" w14:textId="3666C5A1"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 xml:space="preserve">the grader must not intrude beyond the existing carriageway width (grading a little further each time can have </w:t>
      </w:r>
      <w:r w:rsidR="00D00C54">
        <w:rPr>
          <w:rFonts w:ascii="Calibri" w:hAnsi="Calibri"/>
          <w:bCs/>
          <w:sz w:val="22"/>
          <w:szCs w:val="22"/>
        </w:rPr>
        <w:t xml:space="preserve">a </w:t>
      </w:r>
      <w:r w:rsidRPr="002215D3">
        <w:rPr>
          <w:rFonts w:ascii="Calibri" w:hAnsi="Calibri"/>
          <w:bCs/>
          <w:sz w:val="22"/>
          <w:szCs w:val="22"/>
        </w:rPr>
        <w:t>significant impact over a number of years)</w:t>
      </w:r>
      <w:r w:rsidR="00D00C54">
        <w:rPr>
          <w:rFonts w:ascii="Calibri" w:hAnsi="Calibri"/>
          <w:bCs/>
          <w:sz w:val="22"/>
          <w:szCs w:val="22"/>
        </w:rPr>
        <w:t>.</w:t>
      </w:r>
    </w:p>
    <w:p w14:paraId="0F5C2144" w14:textId="77777777"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Herbicides </w:t>
      </w:r>
    </w:p>
    <w:p w14:paraId="5C74D7D0" w14:textId="5DB29899" w:rsidR="00240C80" w:rsidRPr="00A12F13" w:rsidRDefault="00240C80" w:rsidP="00BA184F">
      <w:pPr>
        <w:pStyle w:val="ListParagraph"/>
        <w:numPr>
          <w:ilvl w:val="0"/>
          <w:numId w:val="30"/>
        </w:numPr>
        <w:spacing w:line="276" w:lineRule="auto"/>
        <w:jc w:val="both"/>
        <w:rPr>
          <w:rFonts w:ascii="Calibri" w:hAnsi="Calibri"/>
          <w:bCs/>
          <w:sz w:val="22"/>
          <w:szCs w:val="22"/>
        </w:rPr>
      </w:pPr>
      <w:r w:rsidRPr="00A12F13">
        <w:rPr>
          <w:rFonts w:ascii="Calibri" w:hAnsi="Calibri"/>
          <w:bCs/>
          <w:sz w:val="22"/>
          <w:szCs w:val="22"/>
        </w:rPr>
        <w:t>only use herbicides where vegetation control by mechanical methods is inappropriate</w:t>
      </w:r>
      <w:r w:rsidR="00D00C54">
        <w:rPr>
          <w:rFonts w:ascii="Calibri" w:hAnsi="Calibri"/>
          <w:bCs/>
          <w:sz w:val="22"/>
          <w:szCs w:val="22"/>
        </w:rPr>
        <w:t>.</w:t>
      </w:r>
    </w:p>
    <w:p w14:paraId="0988238D" w14:textId="27950E1C"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avoid over-spray by not spraying in windy conditions</w:t>
      </w:r>
      <w:r w:rsidR="00D00C54">
        <w:rPr>
          <w:rFonts w:ascii="Calibri" w:hAnsi="Calibri"/>
          <w:bCs/>
          <w:sz w:val="22"/>
          <w:szCs w:val="22"/>
        </w:rPr>
        <w:t>.</w:t>
      </w:r>
    </w:p>
    <w:p w14:paraId="46C89BA8" w14:textId="1FB87201"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Vegetation </w:t>
      </w:r>
      <w:r w:rsidR="00D00C54">
        <w:rPr>
          <w:rFonts w:ascii="Calibri" w:hAnsi="Calibri"/>
          <w:i/>
          <w:szCs w:val="22"/>
        </w:rPr>
        <w:t>r</w:t>
      </w:r>
      <w:r w:rsidRPr="001800F5">
        <w:rPr>
          <w:rFonts w:ascii="Calibri" w:hAnsi="Calibri"/>
          <w:i/>
          <w:szCs w:val="22"/>
        </w:rPr>
        <w:t>emoval</w:t>
      </w:r>
    </w:p>
    <w:p w14:paraId="19086828" w14:textId="05E0E73F"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avoid “cleaning up” vegetation and retain stumps, and dead wood where possible</w:t>
      </w:r>
      <w:r w:rsidR="00D00C54">
        <w:rPr>
          <w:rFonts w:ascii="Calibri" w:hAnsi="Calibri"/>
          <w:bCs/>
          <w:sz w:val="22"/>
          <w:szCs w:val="22"/>
        </w:rPr>
        <w:t>.</w:t>
      </w:r>
    </w:p>
    <w:p w14:paraId="72907E20" w14:textId="01FA52E7"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carefully prune trees using low impact methods in accordance with recognised arboriculture standard</w:t>
      </w:r>
      <w:r w:rsidR="00D00C54">
        <w:rPr>
          <w:rFonts w:ascii="Calibri" w:hAnsi="Calibri"/>
          <w:bCs/>
          <w:sz w:val="22"/>
          <w:szCs w:val="22"/>
        </w:rPr>
        <w:t>.</w:t>
      </w:r>
    </w:p>
    <w:p w14:paraId="2C438949" w14:textId="3A622E32"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avoid damaging undergrowth when removing trees</w:t>
      </w:r>
      <w:r w:rsidR="00D00C54">
        <w:rPr>
          <w:rFonts w:ascii="Calibri" w:hAnsi="Calibri"/>
          <w:bCs/>
          <w:sz w:val="22"/>
          <w:szCs w:val="22"/>
        </w:rPr>
        <w:t>.</w:t>
      </w:r>
    </w:p>
    <w:p w14:paraId="35F69282" w14:textId="11EE77B9"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dispose of waste materials at an appropriate site or leave as habitat for wildlife</w:t>
      </w:r>
      <w:r w:rsidR="00D00C54">
        <w:rPr>
          <w:rFonts w:ascii="Calibri" w:hAnsi="Calibri"/>
          <w:bCs/>
          <w:sz w:val="22"/>
          <w:szCs w:val="22"/>
        </w:rPr>
        <w:t xml:space="preserve"> </w:t>
      </w:r>
      <w:r w:rsidRPr="002215D3">
        <w:rPr>
          <w:rFonts w:ascii="Calibri" w:hAnsi="Calibri"/>
          <w:bCs/>
          <w:sz w:val="22"/>
          <w:szCs w:val="22"/>
        </w:rPr>
        <w:t>(hollow logs, and other woody material may be left on site if they are spread widely and not left in a pile)</w:t>
      </w:r>
      <w:r w:rsidR="00D00C54">
        <w:rPr>
          <w:rFonts w:ascii="Calibri" w:hAnsi="Calibri"/>
          <w:bCs/>
          <w:sz w:val="22"/>
          <w:szCs w:val="22"/>
        </w:rPr>
        <w:t>.</w:t>
      </w:r>
      <w:r w:rsidRPr="002215D3">
        <w:rPr>
          <w:rFonts w:ascii="Calibri" w:hAnsi="Calibri"/>
          <w:bCs/>
          <w:sz w:val="22"/>
          <w:szCs w:val="22"/>
        </w:rPr>
        <w:t xml:space="preserve"> </w:t>
      </w:r>
    </w:p>
    <w:p w14:paraId="4F5F48A9" w14:textId="7B4B26C8" w:rsidR="00240C80" w:rsidRPr="002215D3" w:rsidRDefault="00D00C54" w:rsidP="00BA184F">
      <w:pPr>
        <w:pStyle w:val="ListParagraph"/>
        <w:numPr>
          <w:ilvl w:val="0"/>
          <w:numId w:val="30"/>
        </w:numPr>
        <w:spacing w:line="276" w:lineRule="auto"/>
        <w:jc w:val="both"/>
        <w:rPr>
          <w:rFonts w:ascii="Calibri" w:hAnsi="Calibri"/>
          <w:bCs/>
          <w:sz w:val="22"/>
          <w:szCs w:val="22"/>
        </w:rPr>
      </w:pPr>
      <w:r>
        <w:rPr>
          <w:rFonts w:ascii="Calibri" w:hAnsi="Calibri"/>
          <w:bCs/>
          <w:iCs/>
          <w:sz w:val="22"/>
          <w:szCs w:val="22"/>
        </w:rPr>
        <w:t>l</w:t>
      </w:r>
      <w:r w:rsidR="00240C80" w:rsidRPr="002215D3">
        <w:rPr>
          <w:rFonts w:ascii="Calibri" w:hAnsi="Calibri"/>
          <w:bCs/>
          <w:iCs/>
          <w:sz w:val="22"/>
          <w:szCs w:val="22"/>
        </w:rPr>
        <w:t xml:space="preserve">ow shrubs, native grasses and groundcovers generally do not affect road safety and, where possible, will be retained to help prevent weed invasion and erosion. </w:t>
      </w:r>
    </w:p>
    <w:p w14:paraId="15736785" w14:textId="7A3096A1" w:rsidR="00240C80" w:rsidRPr="002215D3" w:rsidRDefault="00D00C54" w:rsidP="00BA184F">
      <w:pPr>
        <w:pStyle w:val="ListParagraph"/>
        <w:numPr>
          <w:ilvl w:val="0"/>
          <w:numId w:val="30"/>
        </w:numPr>
        <w:spacing w:line="276" w:lineRule="auto"/>
        <w:jc w:val="both"/>
        <w:rPr>
          <w:rFonts w:ascii="Calibri" w:hAnsi="Calibri"/>
          <w:bCs/>
          <w:sz w:val="22"/>
          <w:szCs w:val="22"/>
        </w:rPr>
      </w:pPr>
      <w:r>
        <w:rPr>
          <w:rFonts w:ascii="Calibri" w:hAnsi="Calibri"/>
          <w:bCs/>
          <w:iCs/>
          <w:sz w:val="22"/>
          <w:szCs w:val="22"/>
        </w:rPr>
        <w:t>s</w:t>
      </w:r>
      <w:r w:rsidR="00240C80" w:rsidRPr="002215D3">
        <w:rPr>
          <w:rFonts w:ascii="Calibri" w:hAnsi="Calibri"/>
          <w:bCs/>
          <w:iCs/>
          <w:sz w:val="22"/>
          <w:szCs w:val="22"/>
        </w:rPr>
        <w:t xml:space="preserve">articular care to be taken at sites with Significant Roadside </w:t>
      </w:r>
      <w:r>
        <w:rPr>
          <w:rFonts w:ascii="Calibri" w:hAnsi="Calibri"/>
          <w:bCs/>
          <w:iCs/>
          <w:sz w:val="22"/>
          <w:szCs w:val="22"/>
        </w:rPr>
        <w:t>m</w:t>
      </w:r>
      <w:r w:rsidR="00240C80" w:rsidRPr="002215D3">
        <w:rPr>
          <w:rFonts w:ascii="Calibri" w:hAnsi="Calibri"/>
          <w:bCs/>
          <w:iCs/>
          <w:sz w:val="22"/>
          <w:szCs w:val="22"/>
        </w:rPr>
        <w:t>arker signs.</w:t>
      </w:r>
    </w:p>
    <w:p w14:paraId="6AFD2CA7" w14:textId="77777777" w:rsidR="00D00C54" w:rsidRDefault="00D00C54">
      <w:pPr>
        <w:spacing w:before="0" w:after="0"/>
        <w:rPr>
          <w:rFonts w:ascii="Calibri" w:hAnsi="Calibri"/>
          <w:i/>
          <w:szCs w:val="22"/>
        </w:rPr>
      </w:pPr>
      <w:r>
        <w:rPr>
          <w:rFonts w:ascii="Calibri" w:hAnsi="Calibri"/>
          <w:i/>
          <w:szCs w:val="22"/>
        </w:rPr>
        <w:br w:type="page"/>
      </w:r>
    </w:p>
    <w:p w14:paraId="075710EB" w14:textId="350FA390"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lastRenderedPageBreak/>
        <w:t xml:space="preserve">Machinery </w:t>
      </w:r>
      <w:r w:rsidR="00D00C54">
        <w:rPr>
          <w:rFonts w:ascii="Calibri" w:hAnsi="Calibri"/>
          <w:i/>
          <w:szCs w:val="22"/>
        </w:rPr>
        <w:t>u</w:t>
      </w:r>
      <w:r w:rsidRPr="001800F5">
        <w:rPr>
          <w:rFonts w:ascii="Calibri" w:hAnsi="Calibri"/>
          <w:i/>
          <w:szCs w:val="22"/>
        </w:rPr>
        <w:t>se</w:t>
      </w:r>
    </w:p>
    <w:p w14:paraId="3230B24E" w14:textId="0DA6FD41" w:rsidR="00240C80" w:rsidRPr="002215D3" w:rsidRDefault="00240C80" w:rsidP="00BA184F">
      <w:pPr>
        <w:pStyle w:val="ListParagraph"/>
        <w:numPr>
          <w:ilvl w:val="0"/>
          <w:numId w:val="30"/>
        </w:numPr>
        <w:spacing w:line="276" w:lineRule="auto"/>
        <w:jc w:val="both"/>
        <w:rPr>
          <w:rFonts w:ascii="Calibri" w:hAnsi="Calibri"/>
          <w:bCs/>
          <w:sz w:val="22"/>
          <w:szCs w:val="22"/>
        </w:rPr>
      </w:pPr>
      <w:r w:rsidRPr="002215D3">
        <w:rPr>
          <w:rFonts w:ascii="Calibri" w:hAnsi="Calibri"/>
          <w:bCs/>
          <w:sz w:val="22"/>
          <w:szCs w:val="22"/>
        </w:rPr>
        <w:t>only use the appropriate type and minimum size of machinery for the job</w:t>
      </w:r>
      <w:r w:rsidR="00D00C54">
        <w:rPr>
          <w:rFonts w:ascii="Calibri" w:hAnsi="Calibri"/>
          <w:bCs/>
          <w:sz w:val="22"/>
          <w:szCs w:val="22"/>
        </w:rPr>
        <w:t>.</w:t>
      </w:r>
    </w:p>
    <w:p w14:paraId="11353740" w14:textId="34029591" w:rsidR="00240C80" w:rsidRPr="001800F5" w:rsidRDefault="00240C80" w:rsidP="00BA184F">
      <w:pPr>
        <w:numPr>
          <w:ilvl w:val="0"/>
          <w:numId w:val="18"/>
        </w:numPr>
        <w:spacing w:line="276" w:lineRule="auto"/>
        <w:ind w:left="284" w:hanging="284"/>
        <w:jc w:val="both"/>
        <w:rPr>
          <w:rFonts w:ascii="Calibri" w:hAnsi="Calibri"/>
          <w:i/>
          <w:szCs w:val="22"/>
        </w:rPr>
      </w:pPr>
      <w:r w:rsidRPr="001800F5">
        <w:rPr>
          <w:rFonts w:ascii="Calibri" w:hAnsi="Calibri"/>
          <w:i/>
          <w:szCs w:val="22"/>
        </w:rPr>
        <w:t xml:space="preserve">Erosion </w:t>
      </w:r>
      <w:r w:rsidR="00D00C54">
        <w:rPr>
          <w:rFonts w:ascii="Calibri" w:hAnsi="Calibri"/>
          <w:i/>
          <w:szCs w:val="22"/>
        </w:rPr>
        <w:t>c</w:t>
      </w:r>
      <w:r w:rsidRPr="001800F5">
        <w:rPr>
          <w:rFonts w:ascii="Calibri" w:hAnsi="Calibri"/>
          <w:i/>
          <w:szCs w:val="22"/>
        </w:rPr>
        <w:t>ontrol</w:t>
      </w:r>
    </w:p>
    <w:p w14:paraId="41954EB8" w14:textId="24A0D7CA" w:rsidR="00213D80" w:rsidRPr="002215D3" w:rsidRDefault="00D00C54" w:rsidP="00BA184F">
      <w:pPr>
        <w:pStyle w:val="ListParagraph"/>
        <w:numPr>
          <w:ilvl w:val="0"/>
          <w:numId w:val="30"/>
        </w:numPr>
        <w:spacing w:line="276" w:lineRule="auto"/>
        <w:jc w:val="both"/>
        <w:rPr>
          <w:rFonts w:ascii="Calibri" w:hAnsi="Calibri"/>
          <w:sz w:val="22"/>
          <w:szCs w:val="22"/>
        </w:rPr>
      </w:pPr>
      <w:r>
        <w:rPr>
          <w:rFonts w:ascii="Calibri" w:eastAsia="Times New Roman" w:hAnsi="Calibri"/>
          <w:sz w:val="22"/>
          <w:szCs w:val="22"/>
        </w:rPr>
        <w:t>r</w:t>
      </w:r>
      <w:r w:rsidR="002A2878" w:rsidRPr="002215D3">
        <w:rPr>
          <w:rFonts w:ascii="Calibri" w:eastAsia="Times New Roman" w:hAnsi="Calibri"/>
          <w:sz w:val="22"/>
          <w:szCs w:val="22"/>
        </w:rPr>
        <w:t>emove</w:t>
      </w:r>
      <w:r w:rsidR="00240C80" w:rsidRPr="002215D3">
        <w:rPr>
          <w:rFonts w:ascii="Calibri" w:eastAsia="Times New Roman" w:hAnsi="Calibri"/>
          <w:sz w:val="22"/>
          <w:szCs w:val="22"/>
        </w:rPr>
        <w:t xml:space="preserve"> as little vegetation as possible and encourage the growth of native vegetation on batters, maintain drainage systems, and minimise soil disturbance.</w:t>
      </w:r>
      <w:r w:rsidR="006C6CE1">
        <w:rPr>
          <w:rFonts w:ascii="Calibri" w:eastAsia="Times New Roman" w:hAnsi="Calibri"/>
          <w:sz w:val="22"/>
          <w:szCs w:val="22"/>
        </w:rPr>
        <w:t xml:space="preserve"> Use appropriate control measures such as coir logs or in situ resources such as bush rock and </w:t>
      </w:r>
      <w:r>
        <w:rPr>
          <w:rFonts w:ascii="Calibri" w:eastAsia="Times New Roman" w:hAnsi="Calibri"/>
          <w:sz w:val="22"/>
          <w:szCs w:val="22"/>
        </w:rPr>
        <w:t>c</w:t>
      </w:r>
      <w:r w:rsidR="006C6CE1">
        <w:rPr>
          <w:rFonts w:ascii="Calibri" w:eastAsia="Times New Roman" w:hAnsi="Calibri"/>
          <w:sz w:val="22"/>
          <w:szCs w:val="22"/>
        </w:rPr>
        <w:t xml:space="preserve">oarse </w:t>
      </w:r>
      <w:r>
        <w:rPr>
          <w:rFonts w:ascii="Calibri" w:eastAsia="Times New Roman" w:hAnsi="Calibri"/>
          <w:sz w:val="22"/>
          <w:szCs w:val="22"/>
        </w:rPr>
        <w:t>w</w:t>
      </w:r>
      <w:r w:rsidR="006C6CE1">
        <w:rPr>
          <w:rFonts w:ascii="Calibri" w:eastAsia="Times New Roman" w:hAnsi="Calibri"/>
          <w:sz w:val="22"/>
          <w:szCs w:val="22"/>
        </w:rPr>
        <w:t xml:space="preserve">oody </w:t>
      </w:r>
      <w:r>
        <w:rPr>
          <w:rFonts w:ascii="Calibri" w:eastAsia="Times New Roman" w:hAnsi="Calibri"/>
          <w:sz w:val="22"/>
          <w:szCs w:val="22"/>
        </w:rPr>
        <w:t>d</w:t>
      </w:r>
      <w:r w:rsidR="006C6CE1">
        <w:rPr>
          <w:rFonts w:ascii="Calibri" w:eastAsia="Times New Roman" w:hAnsi="Calibri"/>
          <w:sz w:val="22"/>
          <w:szCs w:val="22"/>
        </w:rPr>
        <w:t>ebris to prevent surface and drainage erosion</w:t>
      </w:r>
      <w:r>
        <w:rPr>
          <w:rFonts w:ascii="Calibri" w:eastAsia="Times New Roman" w:hAnsi="Calibri"/>
          <w:sz w:val="22"/>
          <w:szCs w:val="22"/>
        </w:rPr>
        <w:t>.</w:t>
      </w:r>
    </w:p>
    <w:p w14:paraId="17F9B2BA" w14:textId="77777777" w:rsidR="004467A0" w:rsidRPr="006B65FF" w:rsidRDefault="00081A58" w:rsidP="006440C8">
      <w:pPr>
        <w:pStyle w:val="Heading2"/>
      </w:pPr>
      <w:bookmarkStart w:id="85" w:name="_Toc120615089"/>
      <w:bookmarkStart w:id="86" w:name="_Toc315084760"/>
      <w:bookmarkStart w:id="87" w:name="_Toc315095325"/>
      <w:bookmarkStart w:id="88" w:name="_Toc327803527"/>
      <w:bookmarkStart w:id="89" w:name="_Toc327803985"/>
      <w:r w:rsidRPr="006B65FF">
        <w:t>Sensitive Grading Practices and alternative vegetation control at HCV sites</w:t>
      </w:r>
      <w:bookmarkEnd w:id="85"/>
    </w:p>
    <w:p w14:paraId="614A40CA" w14:textId="77777777" w:rsidR="00F7304D" w:rsidRDefault="00F7304D" w:rsidP="00BA184F">
      <w:pPr>
        <w:pStyle w:val="RVMHeading2"/>
        <w:spacing w:line="276" w:lineRule="auto"/>
        <w:jc w:val="both"/>
        <w:rPr>
          <w:rFonts w:ascii="Calibri" w:hAnsi="Calibri"/>
          <w:b w:val="0"/>
          <w:bCs/>
          <w:sz w:val="22"/>
          <w:szCs w:val="22"/>
        </w:rPr>
      </w:pPr>
      <w:r w:rsidRPr="00F7304D">
        <w:rPr>
          <w:rFonts w:ascii="Calibri" w:hAnsi="Calibri"/>
          <w:b w:val="0"/>
          <w:bCs/>
          <w:sz w:val="22"/>
          <w:szCs w:val="22"/>
        </w:rPr>
        <w:t xml:space="preserve">Specific techniques to reduce the disturbance envelope around High Conservation Value sites. </w:t>
      </w:r>
    </w:p>
    <w:p w14:paraId="78A48090" w14:textId="77777777" w:rsidR="006B65FF" w:rsidRPr="006B65FF" w:rsidRDefault="00F7304D" w:rsidP="006B65FF">
      <w:pPr>
        <w:pStyle w:val="ListParagraph"/>
        <w:numPr>
          <w:ilvl w:val="0"/>
          <w:numId w:val="30"/>
        </w:numPr>
        <w:spacing w:line="276" w:lineRule="auto"/>
        <w:jc w:val="both"/>
        <w:rPr>
          <w:rFonts w:ascii="Calibri" w:eastAsia="Times New Roman" w:hAnsi="Calibri"/>
          <w:sz w:val="22"/>
          <w:szCs w:val="22"/>
        </w:rPr>
      </w:pPr>
      <w:r w:rsidRPr="006B65FF">
        <w:rPr>
          <w:rFonts w:ascii="Calibri" w:eastAsia="Times New Roman" w:hAnsi="Calibri"/>
          <w:sz w:val="22"/>
          <w:szCs w:val="22"/>
        </w:rPr>
        <w:t>Objectives in grading an unsealed road</w:t>
      </w:r>
    </w:p>
    <w:p w14:paraId="59E505D4" w14:textId="77777777" w:rsidR="00F7304D" w:rsidRPr="006B65FF" w:rsidRDefault="00F7304D" w:rsidP="006B65FF">
      <w:pPr>
        <w:pStyle w:val="ListParagraph"/>
        <w:numPr>
          <w:ilvl w:val="0"/>
          <w:numId w:val="30"/>
        </w:numPr>
        <w:spacing w:line="276" w:lineRule="auto"/>
        <w:jc w:val="both"/>
        <w:rPr>
          <w:rFonts w:ascii="Calibri" w:eastAsia="Times New Roman" w:hAnsi="Calibri"/>
          <w:sz w:val="22"/>
          <w:szCs w:val="22"/>
        </w:rPr>
      </w:pPr>
      <w:r w:rsidRPr="006B65FF">
        <w:rPr>
          <w:rFonts w:ascii="Calibri" w:eastAsia="Times New Roman" w:hAnsi="Calibri"/>
          <w:sz w:val="22"/>
          <w:szCs w:val="22"/>
        </w:rPr>
        <w:t>To maintain safety: clay unsealed roads are</w:t>
      </w:r>
      <w:r w:rsidR="00DB0CD6" w:rsidRPr="006B65FF">
        <w:rPr>
          <w:rFonts w:ascii="Calibri" w:eastAsia="Times New Roman" w:hAnsi="Calibri"/>
          <w:sz w:val="22"/>
          <w:szCs w:val="22"/>
        </w:rPr>
        <w:t>a</w:t>
      </w:r>
      <w:r w:rsidRPr="006B65FF">
        <w:rPr>
          <w:rFonts w:ascii="Calibri" w:eastAsia="Times New Roman" w:hAnsi="Calibri"/>
          <w:sz w:val="22"/>
          <w:szCs w:val="22"/>
        </w:rPr>
        <w:t xml:space="preserve"> </w:t>
      </w:r>
    </w:p>
    <w:p w14:paraId="421D770C" w14:textId="77777777" w:rsidR="00081A58" w:rsidRPr="001800F5" w:rsidRDefault="00081A58" w:rsidP="006B65FF">
      <w:pPr>
        <w:spacing w:line="276" w:lineRule="auto"/>
        <w:jc w:val="both"/>
        <w:rPr>
          <w:rFonts w:ascii="Calibri" w:hAnsi="Calibri"/>
          <w:i/>
          <w:szCs w:val="22"/>
        </w:rPr>
      </w:pPr>
      <w:r w:rsidRPr="001800F5">
        <w:rPr>
          <w:rFonts w:ascii="Calibri" w:hAnsi="Calibri"/>
          <w:i/>
          <w:szCs w:val="22"/>
        </w:rPr>
        <w:t>Road surface disturbance</w:t>
      </w:r>
    </w:p>
    <w:p w14:paraId="7F6CE9D0" w14:textId="1750565D" w:rsidR="00081A58" w:rsidRDefault="00A075E5" w:rsidP="00BA184F">
      <w:pPr>
        <w:pStyle w:val="RVMHeading2"/>
        <w:spacing w:line="276" w:lineRule="auto"/>
        <w:jc w:val="both"/>
        <w:rPr>
          <w:rFonts w:ascii="Calibri" w:hAnsi="Calibri"/>
          <w:b w:val="0"/>
          <w:sz w:val="22"/>
          <w:szCs w:val="22"/>
        </w:rPr>
      </w:pPr>
      <w:r>
        <w:rPr>
          <w:noProof/>
        </w:rPr>
        <w:drawing>
          <wp:anchor distT="0" distB="0" distL="114300" distR="114300" simplePos="0" relativeHeight="251660800" behindDoc="0" locked="0" layoutInCell="1" allowOverlap="1" wp14:anchorId="397DA40D" wp14:editId="240B5972">
            <wp:simplePos x="0" y="0"/>
            <wp:positionH relativeFrom="column">
              <wp:posOffset>387350</wp:posOffset>
            </wp:positionH>
            <wp:positionV relativeFrom="paragraph">
              <wp:posOffset>755015</wp:posOffset>
            </wp:positionV>
            <wp:extent cx="4870450" cy="3917950"/>
            <wp:effectExtent l="0" t="0" r="6350" b="6350"/>
            <wp:wrapSquare wrapText="bothSides"/>
            <wp:docPr id="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0450" cy="391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58" w:rsidRPr="002215D3">
        <w:rPr>
          <w:rFonts w:ascii="Calibri" w:hAnsi="Calibri"/>
          <w:b w:val="0"/>
          <w:sz w:val="22"/>
          <w:szCs w:val="22"/>
        </w:rPr>
        <w:t xml:space="preserve">Grader drivers often disturb the toe of stable batters while grading the road surface. </w:t>
      </w:r>
      <w:r w:rsidR="00CD12A4">
        <w:rPr>
          <w:rFonts w:ascii="Calibri" w:hAnsi="Calibri"/>
          <w:b w:val="0"/>
          <w:sz w:val="22"/>
          <w:szCs w:val="22"/>
        </w:rPr>
        <w:t xml:space="preserve">The recommended  </w:t>
      </w:r>
      <w:r w:rsidR="00081A58" w:rsidRPr="002215D3">
        <w:rPr>
          <w:rFonts w:ascii="Calibri" w:hAnsi="Calibri"/>
          <w:b w:val="0"/>
          <w:sz w:val="22"/>
          <w:szCs w:val="22"/>
        </w:rPr>
        <w:t xml:space="preserve"> approach is only to grade to the toe of the batter. Where the drain running </w:t>
      </w:r>
      <w:r w:rsidR="006B65FF" w:rsidRPr="002215D3">
        <w:rPr>
          <w:rFonts w:ascii="Calibri" w:hAnsi="Calibri"/>
          <w:b w:val="0"/>
          <w:sz w:val="22"/>
          <w:szCs w:val="22"/>
        </w:rPr>
        <w:t>alongside</w:t>
      </w:r>
      <w:r w:rsidR="00081A58" w:rsidRPr="002215D3">
        <w:rPr>
          <w:rFonts w:ascii="Calibri" w:hAnsi="Calibri"/>
          <w:b w:val="0"/>
          <w:sz w:val="22"/>
          <w:szCs w:val="22"/>
        </w:rPr>
        <w:t xml:space="preserve"> the road requires cleaning</w:t>
      </w:r>
      <w:r w:rsidR="00CD12A4">
        <w:rPr>
          <w:rFonts w:ascii="Calibri" w:hAnsi="Calibri"/>
          <w:b w:val="0"/>
          <w:sz w:val="22"/>
          <w:szCs w:val="22"/>
        </w:rPr>
        <w:t>,</w:t>
      </w:r>
      <w:r w:rsidR="00081A58" w:rsidRPr="002215D3">
        <w:rPr>
          <w:rFonts w:ascii="Calibri" w:hAnsi="Calibri"/>
          <w:b w:val="0"/>
          <w:sz w:val="22"/>
          <w:szCs w:val="22"/>
        </w:rPr>
        <w:t xml:space="preserve"> the spoil is not spread as widely along the batter. </w:t>
      </w:r>
    </w:p>
    <w:p w14:paraId="1052C454" w14:textId="77777777" w:rsidR="00215247" w:rsidRPr="002215D3" w:rsidRDefault="00215247" w:rsidP="00BA184F">
      <w:pPr>
        <w:pStyle w:val="RVMHeading2"/>
        <w:spacing w:line="276" w:lineRule="auto"/>
        <w:jc w:val="both"/>
        <w:rPr>
          <w:rFonts w:ascii="Calibri" w:hAnsi="Calibri"/>
          <w:b w:val="0"/>
          <w:sz w:val="22"/>
          <w:szCs w:val="22"/>
        </w:rPr>
      </w:pPr>
    </w:p>
    <w:p w14:paraId="5242966B" w14:textId="77777777" w:rsidR="00081A58" w:rsidRPr="002215D3" w:rsidRDefault="00081A58" w:rsidP="00BA184F">
      <w:pPr>
        <w:pStyle w:val="RVMHeading2"/>
        <w:spacing w:line="276" w:lineRule="auto"/>
        <w:jc w:val="both"/>
        <w:rPr>
          <w:rFonts w:ascii="Calibri" w:hAnsi="Calibri"/>
          <w:sz w:val="22"/>
          <w:szCs w:val="22"/>
        </w:rPr>
      </w:pPr>
    </w:p>
    <w:p w14:paraId="5F9160C9" w14:textId="77777777" w:rsidR="00081A58" w:rsidRPr="002215D3" w:rsidRDefault="00081A58" w:rsidP="00BA184F">
      <w:pPr>
        <w:pStyle w:val="RVMHeading2"/>
        <w:spacing w:line="276" w:lineRule="auto"/>
        <w:jc w:val="both"/>
        <w:rPr>
          <w:rFonts w:ascii="Calibri" w:hAnsi="Calibri"/>
          <w:sz w:val="22"/>
          <w:szCs w:val="22"/>
        </w:rPr>
      </w:pPr>
    </w:p>
    <w:p w14:paraId="673AD7A8" w14:textId="77777777" w:rsidR="00081A58" w:rsidRPr="002215D3" w:rsidRDefault="00081A58" w:rsidP="00BA184F">
      <w:pPr>
        <w:pStyle w:val="RVMHeading2"/>
        <w:spacing w:line="276" w:lineRule="auto"/>
        <w:jc w:val="both"/>
        <w:rPr>
          <w:rFonts w:ascii="Calibri" w:hAnsi="Calibri"/>
          <w:sz w:val="22"/>
          <w:szCs w:val="22"/>
        </w:rPr>
      </w:pPr>
    </w:p>
    <w:p w14:paraId="577043A9" w14:textId="77777777" w:rsidR="00C016B3" w:rsidRDefault="00C016B3" w:rsidP="00BA184F">
      <w:pPr>
        <w:pStyle w:val="RVMHeading2"/>
        <w:spacing w:line="276" w:lineRule="auto"/>
        <w:jc w:val="both"/>
        <w:rPr>
          <w:rFonts w:ascii="Calibri" w:hAnsi="Calibri"/>
          <w:b w:val="0"/>
          <w:sz w:val="22"/>
          <w:szCs w:val="22"/>
        </w:rPr>
      </w:pPr>
    </w:p>
    <w:p w14:paraId="08E09F5C" w14:textId="77777777" w:rsidR="0010646A" w:rsidRDefault="0010646A" w:rsidP="00BA184F">
      <w:pPr>
        <w:pStyle w:val="RVMHeading2"/>
        <w:spacing w:line="276" w:lineRule="auto"/>
        <w:jc w:val="both"/>
        <w:rPr>
          <w:rFonts w:ascii="Calibri" w:hAnsi="Calibri"/>
          <w:b w:val="0"/>
          <w:sz w:val="22"/>
          <w:szCs w:val="22"/>
        </w:rPr>
      </w:pPr>
    </w:p>
    <w:p w14:paraId="2C4E54A7" w14:textId="77777777" w:rsidR="0010646A" w:rsidRDefault="0010646A" w:rsidP="00BA184F">
      <w:pPr>
        <w:pStyle w:val="RVMHeading2"/>
        <w:spacing w:line="276" w:lineRule="auto"/>
        <w:jc w:val="both"/>
        <w:rPr>
          <w:rFonts w:ascii="Calibri" w:hAnsi="Calibri"/>
          <w:b w:val="0"/>
          <w:sz w:val="22"/>
          <w:szCs w:val="22"/>
        </w:rPr>
      </w:pPr>
    </w:p>
    <w:p w14:paraId="54126867" w14:textId="77777777" w:rsidR="0010646A" w:rsidRDefault="0010646A" w:rsidP="00BA184F">
      <w:pPr>
        <w:pStyle w:val="RVMHeading2"/>
        <w:spacing w:line="276" w:lineRule="auto"/>
        <w:jc w:val="both"/>
        <w:rPr>
          <w:rFonts w:ascii="Calibri" w:hAnsi="Calibri"/>
          <w:b w:val="0"/>
          <w:sz w:val="22"/>
          <w:szCs w:val="22"/>
        </w:rPr>
      </w:pPr>
      <w:r>
        <w:rPr>
          <w:noProof/>
        </w:rPr>
        <mc:AlternateContent>
          <mc:Choice Requires="wps">
            <w:drawing>
              <wp:anchor distT="0" distB="0" distL="114300" distR="114300" simplePos="0" relativeHeight="251662848" behindDoc="0" locked="0" layoutInCell="1" allowOverlap="1" wp14:anchorId="62733245" wp14:editId="785C6252">
                <wp:simplePos x="0" y="0"/>
                <wp:positionH relativeFrom="margin">
                  <wp:posOffset>381000</wp:posOffset>
                </wp:positionH>
                <wp:positionV relativeFrom="paragraph">
                  <wp:posOffset>2340610</wp:posOffset>
                </wp:positionV>
                <wp:extent cx="4851400" cy="635"/>
                <wp:effectExtent l="0" t="0" r="6350" b="0"/>
                <wp:wrapSquare wrapText="bothSides"/>
                <wp:docPr id="1" name="Text Box 1"/>
                <wp:cNvGraphicFramePr/>
                <a:graphic xmlns:a="http://schemas.openxmlformats.org/drawingml/2006/main">
                  <a:graphicData uri="http://schemas.microsoft.com/office/word/2010/wordprocessingShape">
                    <wps:wsp>
                      <wps:cNvSpPr txBox="1"/>
                      <wps:spPr>
                        <a:xfrm>
                          <a:off x="0" y="0"/>
                          <a:ext cx="4851400" cy="635"/>
                        </a:xfrm>
                        <a:prstGeom prst="rect">
                          <a:avLst/>
                        </a:prstGeom>
                        <a:solidFill>
                          <a:prstClr val="white"/>
                        </a:solidFill>
                        <a:ln>
                          <a:noFill/>
                        </a:ln>
                        <a:effectLst/>
                      </wps:spPr>
                      <wps:txbx>
                        <w:txbxContent>
                          <w:p w14:paraId="4720BCFA" w14:textId="77777777" w:rsidR="004F1DCF" w:rsidRPr="0010646A" w:rsidRDefault="004F1DCF" w:rsidP="00A075E5">
                            <w:pPr>
                              <w:pStyle w:val="Caption"/>
                              <w:rPr>
                                <w:b w:val="0"/>
                                <w:noProof/>
                                <w:sz w:val="22"/>
                                <w:szCs w:val="21"/>
                              </w:rPr>
                            </w:pPr>
                            <w:r w:rsidRPr="0010646A">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10646A">
                              <w:t xml:space="preserve">: </w:t>
                            </w:r>
                            <w:r w:rsidRPr="0010646A">
                              <w:rPr>
                                <w:b w:val="0"/>
                              </w:rPr>
                              <w:t>The grader driver stays strictly within the limits of the existing disturbed road surface. No damage to the toe of the batter or spreading of spoil has occurred.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733245" id="Text Box 1" o:spid="_x0000_s1028" type="#_x0000_t202" style="position:absolute;left:0;text-align:left;margin-left:30pt;margin-top:184.3pt;width:382pt;height:.05pt;z-index:251662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fLwIAAGsEAAAOAAAAZHJzL2Uyb0RvYy54bWysVMFu2zAMvQ/YPwi6L066tiiMOEWWIsOA&#10;oC2QDD0rshwLkEWNUmJnXz9KttOu22nYRaFImtR7j8z8vmsMOyn0GmzBZ5MpZ8pKKLU9FPz7bv3p&#10;jjMfhC2FAasKflae3y8+fpi3LldXUIMpFTIqYn3euoLXIbg8y7ysVSP8BJyyFKwAGxHoioesRNFS&#10;9cZkV9PpbdYClg5BKu/J+9AH+SLVryolw1NVeRWYKTi9LaQT07mPZ7aYi/yAwtVaDs8Q//CKRmhL&#10;TS+lHkQQ7Ij6j1KNlggeqjCR0GRQVVqqhIHQzKbv0Gxr4VTCQuR4d6HJ/7+y8vH0jEyXpB1nVjQk&#10;0U51gX2Bjs0iO63zOSVtHaWFjtwxc/B7ckbQXYVN/CU4jOLE8/nCbSwmyXl9dzO7nlJIUuz2802s&#10;kb1+6tCHrwoaFo2CIwmX+BSnjQ996pgSO3kwulxrY+IlBlYG2UmQyG2tgxqK/5ZlbMy1EL/qC/Ye&#10;laZk6BLR9qiiFbp9N0DdQ3kmBhD6CfJOrjW13QgfngXSyBAyWoPwREdloC04DBZnNeDPv/ljPilJ&#10;Uc5aGsGC+x9HgYoz882SxnFeRwNHYz8a9tisgACTbvSaZNIHGMxoVgjNC23HMnahkLCSehU8jOYq&#10;9ItA2yXVcpmSaCqdCBu7dTKWHunddS8C3SBOIE0fYRxOkb/TqM9NKrnlMRDhScBIaM8iCR8vNNFp&#10;BIbtiyvz9p6yXv8jFr8AAAD//wMAUEsDBBQABgAIAAAAIQDlrTBL4AAAAAoBAAAPAAAAZHJzL2Rv&#10;d25yZXYueG1sTI/BTsMwEETvSPyDtUhcEHVoIxOFOFVVwQEuFaEXbm68jQOxHdlOG/6ehQscd3Y0&#10;86Zaz3ZgJwyx907C3SIDhq71unedhP3b020BLCbltBq8QwlfGGFdX15UqtT+7F7x1KSOUYiLpZJg&#10;UhpLzmNr0Kq48CM6+h19sCrRGTqugzpTuB34MssEt6p31GDUiFuD7WczWQm7/H1nbqbj48smX4Xn&#10;/bQVH10j5fXVvHkAlnBOf2b4wSd0qInp4CenIxskiIymJAkrUQhgZCiWOSmHX+UeeF3x/xPqbwAA&#10;AP//AwBQSwECLQAUAAYACAAAACEAtoM4kv4AAADhAQAAEwAAAAAAAAAAAAAAAAAAAAAAW0NvbnRl&#10;bnRfVHlwZXNdLnhtbFBLAQItABQABgAIAAAAIQA4/SH/1gAAAJQBAAALAAAAAAAAAAAAAAAAAC8B&#10;AABfcmVscy8ucmVsc1BLAQItABQABgAIAAAAIQB1+uFfLwIAAGsEAAAOAAAAAAAAAAAAAAAAAC4C&#10;AABkcnMvZTJvRG9jLnhtbFBLAQItABQABgAIAAAAIQDlrTBL4AAAAAoBAAAPAAAAAAAAAAAAAAAA&#10;AIkEAABkcnMvZG93bnJldi54bWxQSwUGAAAAAAQABADzAAAAlgUAAAAA&#10;" stroked="f">
                <v:textbox style="mso-fit-shape-to-text:t" inset="0,0,0,0">
                  <w:txbxContent>
                    <w:p w14:paraId="4720BCFA" w14:textId="77777777" w:rsidR="004F1DCF" w:rsidRPr="0010646A" w:rsidRDefault="004F1DCF" w:rsidP="00A075E5">
                      <w:pPr>
                        <w:pStyle w:val="Caption"/>
                        <w:rPr>
                          <w:b w:val="0"/>
                          <w:noProof/>
                          <w:sz w:val="22"/>
                          <w:szCs w:val="21"/>
                        </w:rPr>
                      </w:pPr>
                      <w:r w:rsidRPr="0010646A">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10646A">
                        <w:t xml:space="preserve">: </w:t>
                      </w:r>
                      <w:r w:rsidRPr="0010646A">
                        <w:rPr>
                          <w:b w:val="0"/>
                        </w:rPr>
                        <w:t>The grader driver stays strictly within the limits of the existing disturbed road surface. No damage to the toe of the batter or spreading of spoil has occurred.</w:t>
                      </w:r>
                    </w:p>
                  </w:txbxContent>
                </v:textbox>
                <w10:wrap type="square" anchorx="margin"/>
              </v:shape>
            </w:pict>
          </mc:Fallback>
        </mc:AlternateContent>
      </w:r>
    </w:p>
    <w:p w14:paraId="613C1A2C" w14:textId="77777777" w:rsidR="00081A58" w:rsidRPr="002215D3" w:rsidRDefault="00081A58" w:rsidP="00207B88">
      <w:pPr>
        <w:pStyle w:val="RVMHeading2"/>
        <w:spacing w:line="276" w:lineRule="auto"/>
        <w:jc w:val="both"/>
        <w:rPr>
          <w:rFonts w:ascii="Calibri" w:hAnsi="Calibri"/>
          <w:b w:val="0"/>
          <w:sz w:val="22"/>
          <w:szCs w:val="22"/>
        </w:rPr>
      </w:pPr>
      <w:r w:rsidRPr="002215D3">
        <w:rPr>
          <w:rFonts w:ascii="Calibri" w:hAnsi="Calibri"/>
          <w:b w:val="0"/>
          <w:sz w:val="22"/>
          <w:szCs w:val="22"/>
        </w:rPr>
        <w:t xml:space="preserve">Grader crews regularly remove shrubs and trees from drains and batters along unsealed roads. Typically they do this by scraping the drain/batter with the blade of the grader. This has the effect of removing the trees and shrubs along with any ground cover. </w:t>
      </w:r>
    </w:p>
    <w:p w14:paraId="59C4F342" w14:textId="77777777" w:rsidR="00CD4ED2" w:rsidRDefault="00CD4ED2" w:rsidP="00207B88">
      <w:pPr>
        <w:pStyle w:val="RVMHeading2"/>
        <w:spacing w:line="276" w:lineRule="auto"/>
        <w:jc w:val="both"/>
        <w:rPr>
          <w:rFonts w:ascii="Calibri" w:hAnsi="Calibri"/>
          <w:b w:val="0"/>
          <w:sz w:val="22"/>
          <w:szCs w:val="22"/>
        </w:rPr>
      </w:pPr>
    </w:p>
    <w:p w14:paraId="73B50CAE" w14:textId="77777777" w:rsidR="00081A58" w:rsidRPr="002215D3" w:rsidRDefault="00081A58" w:rsidP="00207B88">
      <w:pPr>
        <w:pStyle w:val="RVMHeading2"/>
        <w:spacing w:line="276" w:lineRule="auto"/>
        <w:jc w:val="both"/>
        <w:rPr>
          <w:rFonts w:ascii="Calibri" w:hAnsi="Calibri"/>
          <w:b w:val="0"/>
          <w:sz w:val="22"/>
          <w:szCs w:val="22"/>
        </w:rPr>
      </w:pPr>
      <w:r w:rsidRPr="002215D3">
        <w:rPr>
          <w:rFonts w:ascii="Calibri" w:hAnsi="Calibri"/>
          <w:b w:val="0"/>
          <w:sz w:val="22"/>
          <w:szCs w:val="22"/>
        </w:rPr>
        <w:t>The concerns with trees and shrubs growing in drains and along batters are:</w:t>
      </w:r>
    </w:p>
    <w:p w14:paraId="03B46A06" w14:textId="77777777" w:rsidR="00081A58" w:rsidRPr="002215D3" w:rsidRDefault="00081A58" w:rsidP="00207B88">
      <w:pPr>
        <w:pStyle w:val="RVMHeading2"/>
        <w:numPr>
          <w:ilvl w:val="0"/>
          <w:numId w:val="28"/>
        </w:numPr>
        <w:spacing w:line="276" w:lineRule="auto"/>
        <w:jc w:val="both"/>
        <w:rPr>
          <w:rFonts w:ascii="Calibri" w:hAnsi="Calibri"/>
          <w:b w:val="0"/>
          <w:sz w:val="22"/>
          <w:szCs w:val="22"/>
        </w:rPr>
      </w:pPr>
      <w:r w:rsidRPr="002215D3">
        <w:rPr>
          <w:rFonts w:ascii="Calibri" w:hAnsi="Calibri"/>
          <w:b w:val="0"/>
          <w:sz w:val="22"/>
          <w:szCs w:val="22"/>
        </w:rPr>
        <w:t>Drains can be physically blocked by the presence of the tree/shrubs when mature.</w:t>
      </w:r>
    </w:p>
    <w:p w14:paraId="3B541091" w14:textId="2EEC5FFF" w:rsidR="00081A58" w:rsidRPr="002215D3" w:rsidRDefault="00081A58" w:rsidP="000548DB">
      <w:pPr>
        <w:pStyle w:val="RVMHeading2"/>
        <w:numPr>
          <w:ilvl w:val="0"/>
          <w:numId w:val="28"/>
        </w:numPr>
        <w:spacing w:line="276" w:lineRule="auto"/>
        <w:jc w:val="both"/>
        <w:rPr>
          <w:rFonts w:ascii="Calibri" w:hAnsi="Calibri"/>
          <w:b w:val="0"/>
          <w:sz w:val="22"/>
          <w:szCs w:val="22"/>
        </w:rPr>
      </w:pPr>
      <w:r w:rsidRPr="002215D3">
        <w:rPr>
          <w:rFonts w:ascii="Calibri" w:hAnsi="Calibri"/>
          <w:b w:val="0"/>
          <w:sz w:val="22"/>
          <w:szCs w:val="22"/>
        </w:rPr>
        <w:lastRenderedPageBreak/>
        <w:t xml:space="preserve">Falling litter from the trees/shrubs </w:t>
      </w:r>
      <w:r w:rsidR="00CD12A4">
        <w:rPr>
          <w:rFonts w:ascii="Calibri" w:hAnsi="Calibri"/>
          <w:b w:val="0"/>
          <w:sz w:val="22"/>
          <w:szCs w:val="22"/>
        </w:rPr>
        <w:t xml:space="preserve">can </w:t>
      </w:r>
      <w:r w:rsidR="00CD12A4" w:rsidRPr="002215D3">
        <w:rPr>
          <w:rFonts w:ascii="Calibri" w:hAnsi="Calibri"/>
          <w:b w:val="0"/>
          <w:sz w:val="22"/>
          <w:szCs w:val="22"/>
        </w:rPr>
        <w:t>block</w:t>
      </w:r>
      <w:r w:rsidRPr="002215D3">
        <w:rPr>
          <w:rFonts w:ascii="Calibri" w:hAnsi="Calibri"/>
          <w:b w:val="0"/>
          <w:sz w:val="22"/>
          <w:szCs w:val="22"/>
        </w:rPr>
        <w:t xml:space="preserve"> the drains. </w:t>
      </w:r>
    </w:p>
    <w:p w14:paraId="230C60D8" w14:textId="67E3B9CB" w:rsidR="00081A58" w:rsidRPr="002215D3" w:rsidRDefault="00081A58" w:rsidP="000548DB">
      <w:pPr>
        <w:pStyle w:val="RVMHeading2"/>
        <w:numPr>
          <w:ilvl w:val="0"/>
          <w:numId w:val="28"/>
        </w:numPr>
        <w:spacing w:line="276" w:lineRule="auto"/>
        <w:jc w:val="both"/>
        <w:rPr>
          <w:rFonts w:ascii="Calibri" w:hAnsi="Calibri"/>
          <w:b w:val="0"/>
          <w:sz w:val="22"/>
          <w:szCs w:val="22"/>
        </w:rPr>
      </w:pPr>
      <w:r w:rsidRPr="002215D3">
        <w:rPr>
          <w:rFonts w:ascii="Calibri" w:hAnsi="Calibri"/>
          <w:b w:val="0"/>
          <w:sz w:val="22"/>
          <w:szCs w:val="22"/>
        </w:rPr>
        <w:t>The tree/shrub may block the grader from maintaining the drain.</w:t>
      </w:r>
    </w:p>
    <w:p w14:paraId="2CEC13F7" w14:textId="1E09217A" w:rsidR="00081A58" w:rsidRPr="002215D3" w:rsidRDefault="00CD12A4" w:rsidP="00992D22">
      <w:pPr>
        <w:pStyle w:val="RVMHeading2"/>
        <w:numPr>
          <w:ilvl w:val="0"/>
          <w:numId w:val="28"/>
        </w:numPr>
        <w:spacing w:line="276" w:lineRule="auto"/>
        <w:jc w:val="both"/>
        <w:rPr>
          <w:rFonts w:ascii="Calibri" w:hAnsi="Calibri"/>
          <w:b w:val="0"/>
          <w:sz w:val="22"/>
          <w:szCs w:val="22"/>
        </w:rPr>
      </w:pPr>
      <w:r>
        <w:rPr>
          <w:rFonts w:ascii="Calibri" w:hAnsi="Calibri"/>
          <w:b w:val="0"/>
          <w:sz w:val="22"/>
          <w:szCs w:val="22"/>
        </w:rPr>
        <w:t>T</w:t>
      </w:r>
      <w:r w:rsidR="00081A58" w:rsidRPr="002215D3">
        <w:rPr>
          <w:rFonts w:ascii="Calibri" w:hAnsi="Calibri"/>
          <w:b w:val="0"/>
          <w:sz w:val="22"/>
          <w:szCs w:val="22"/>
        </w:rPr>
        <w:t>rees and shrubs can be a safety issue</w:t>
      </w:r>
      <w:r>
        <w:rPr>
          <w:rFonts w:ascii="Calibri" w:hAnsi="Calibri"/>
          <w:b w:val="0"/>
          <w:sz w:val="22"/>
          <w:szCs w:val="22"/>
        </w:rPr>
        <w:t xml:space="preserve"> on approaching bends </w:t>
      </w:r>
      <w:r w:rsidRPr="002215D3">
        <w:rPr>
          <w:rFonts w:ascii="Calibri" w:hAnsi="Calibri"/>
          <w:b w:val="0"/>
          <w:sz w:val="22"/>
          <w:szCs w:val="22"/>
        </w:rPr>
        <w:t>as</w:t>
      </w:r>
      <w:r w:rsidR="00081A58" w:rsidRPr="002215D3">
        <w:rPr>
          <w:rFonts w:ascii="Calibri" w:hAnsi="Calibri"/>
          <w:b w:val="0"/>
          <w:sz w:val="22"/>
          <w:szCs w:val="22"/>
        </w:rPr>
        <w:t xml:space="preserve"> they have the potential to block driver line of sight. </w:t>
      </w:r>
    </w:p>
    <w:p w14:paraId="77C6A7DE" w14:textId="5AA9DF2F" w:rsidR="00081A58" w:rsidRPr="002215D3" w:rsidRDefault="00CD12A4" w:rsidP="00992D22">
      <w:pPr>
        <w:pStyle w:val="RVMHeading2"/>
        <w:numPr>
          <w:ilvl w:val="0"/>
          <w:numId w:val="28"/>
        </w:numPr>
        <w:spacing w:line="276" w:lineRule="auto"/>
        <w:jc w:val="both"/>
        <w:rPr>
          <w:rFonts w:ascii="Calibri" w:hAnsi="Calibri"/>
          <w:b w:val="0"/>
          <w:sz w:val="22"/>
          <w:szCs w:val="22"/>
        </w:rPr>
      </w:pPr>
      <w:r>
        <w:rPr>
          <w:rFonts w:ascii="Calibri" w:hAnsi="Calibri"/>
          <w:b w:val="0"/>
          <w:sz w:val="22"/>
          <w:szCs w:val="22"/>
        </w:rPr>
        <w:t>J</w:t>
      </w:r>
      <w:r w:rsidR="00081A58" w:rsidRPr="002215D3">
        <w:rPr>
          <w:rFonts w:ascii="Calibri" w:hAnsi="Calibri"/>
          <w:b w:val="0"/>
          <w:sz w:val="22"/>
          <w:szCs w:val="22"/>
        </w:rPr>
        <w:t xml:space="preserve">uvenile trees growing on batters may produce limbs that overhang the road as </w:t>
      </w:r>
      <w:r w:rsidR="00081A58" w:rsidRPr="002215D3">
        <w:rPr>
          <w:rFonts w:ascii="Calibri" w:hAnsi="Calibri"/>
          <w:b w:val="0"/>
          <w:sz w:val="22"/>
          <w:szCs w:val="22"/>
        </w:rPr>
        <w:tab/>
        <w:t xml:space="preserve">they mature, or may undermine the stability of a batter. </w:t>
      </w:r>
    </w:p>
    <w:p w14:paraId="1B22F83F" w14:textId="4BC8E33B" w:rsidR="00081A58" w:rsidRPr="002215D3" w:rsidRDefault="00081A58" w:rsidP="00207B88">
      <w:pPr>
        <w:pStyle w:val="RVMHeading2"/>
        <w:spacing w:line="276" w:lineRule="auto"/>
        <w:jc w:val="both"/>
        <w:rPr>
          <w:rFonts w:ascii="Calibri" w:hAnsi="Calibri"/>
          <w:b w:val="0"/>
          <w:sz w:val="22"/>
          <w:szCs w:val="22"/>
        </w:rPr>
      </w:pPr>
      <w:r w:rsidRPr="002215D3">
        <w:rPr>
          <w:rFonts w:ascii="Calibri" w:hAnsi="Calibri"/>
          <w:b w:val="0"/>
          <w:sz w:val="22"/>
          <w:szCs w:val="22"/>
        </w:rPr>
        <w:t xml:space="preserve">The </w:t>
      </w:r>
      <w:r w:rsidR="00CD12A4">
        <w:rPr>
          <w:rFonts w:ascii="Calibri" w:hAnsi="Calibri"/>
          <w:b w:val="0"/>
          <w:sz w:val="22"/>
          <w:szCs w:val="22"/>
        </w:rPr>
        <w:t xml:space="preserve">recommended </w:t>
      </w:r>
      <w:r w:rsidR="00CD12A4" w:rsidRPr="002215D3">
        <w:rPr>
          <w:rFonts w:ascii="Calibri" w:hAnsi="Calibri"/>
          <w:b w:val="0"/>
          <w:sz w:val="22"/>
          <w:szCs w:val="22"/>
        </w:rPr>
        <w:t>approach</w:t>
      </w:r>
      <w:r w:rsidRPr="002215D3">
        <w:rPr>
          <w:rFonts w:ascii="Calibri" w:hAnsi="Calibri"/>
          <w:b w:val="0"/>
          <w:sz w:val="22"/>
          <w:szCs w:val="22"/>
        </w:rPr>
        <w:t xml:space="preserve"> </w:t>
      </w:r>
      <w:r w:rsidR="00CD12A4">
        <w:rPr>
          <w:rFonts w:ascii="Calibri" w:hAnsi="Calibri"/>
          <w:b w:val="0"/>
          <w:sz w:val="22"/>
          <w:szCs w:val="22"/>
        </w:rPr>
        <w:t>would be to</w:t>
      </w:r>
      <w:r w:rsidRPr="002215D3">
        <w:rPr>
          <w:rFonts w:ascii="Calibri" w:hAnsi="Calibri"/>
          <w:b w:val="0"/>
          <w:sz w:val="22"/>
          <w:szCs w:val="22"/>
        </w:rPr>
        <w:t xml:space="preserve"> remove by cut and paint (or by spraying as required) the trees and shrubs identified by the Overseer, Engineer and Grader driver as being of concern. </w:t>
      </w:r>
    </w:p>
    <w:p w14:paraId="279A4176" w14:textId="77777777" w:rsidR="00081A58" w:rsidRPr="001800F5" w:rsidRDefault="00081A58" w:rsidP="006B65FF">
      <w:pPr>
        <w:spacing w:line="276" w:lineRule="auto"/>
        <w:jc w:val="both"/>
        <w:rPr>
          <w:rFonts w:ascii="Calibri" w:hAnsi="Calibri"/>
          <w:i/>
          <w:szCs w:val="22"/>
        </w:rPr>
      </w:pPr>
      <w:r w:rsidRPr="001800F5">
        <w:rPr>
          <w:rFonts w:ascii="Calibri" w:hAnsi="Calibri"/>
          <w:i/>
          <w:szCs w:val="22"/>
        </w:rPr>
        <w:t>Modified drain cleaning</w:t>
      </w:r>
    </w:p>
    <w:p w14:paraId="7195BB75" w14:textId="74C2353B" w:rsidR="00081A58" w:rsidRPr="002215D3" w:rsidRDefault="00081A58" w:rsidP="00207B88">
      <w:pPr>
        <w:pStyle w:val="RVMHeading2"/>
        <w:spacing w:line="276" w:lineRule="auto"/>
        <w:jc w:val="both"/>
        <w:rPr>
          <w:rFonts w:ascii="Calibri" w:hAnsi="Calibri"/>
          <w:b w:val="0"/>
          <w:sz w:val="22"/>
          <w:szCs w:val="22"/>
        </w:rPr>
      </w:pPr>
      <w:r w:rsidRPr="002215D3">
        <w:rPr>
          <w:rFonts w:ascii="Calibri" w:hAnsi="Calibri"/>
          <w:b w:val="0"/>
          <w:sz w:val="22"/>
          <w:szCs w:val="22"/>
        </w:rPr>
        <w:t xml:space="preserve">Cleaning drains is a major source of disturbance during grading works. Malfunctioning drains mean that water does not run off the road adequately. This can lead to ponding of water on the road surface which over time will seep into the road and create ‘wet spots’. These wet spots develop into weaknesses in the road structure and are costly to fix. Water ponding on the road can cause safety issues also. </w:t>
      </w:r>
    </w:p>
    <w:p w14:paraId="18455F35" w14:textId="77777777" w:rsidR="003D11DE" w:rsidRPr="001800F5" w:rsidRDefault="003D11DE" w:rsidP="006440C8">
      <w:pPr>
        <w:pStyle w:val="Heading2"/>
        <w:rPr>
          <w:rFonts w:eastAsia="Times New Roman"/>
          <w:lang w:eastAsia="en-US"/>
        </w:rPr>
      </w:pPr>
      <w:bookmarkStart w:id="90" w:name="_Toc120615090"/>
      <w:r w:rsidRPr="001800F5">
        <w:t>Clearance for Fence</w:t>
      </w:r>
      <w:r w:rsidR="009605C3" w:rsidRPr="001800F5">
        <w:t xml:space="preserve"> </w:t>
      </w:r>
      <w:r w:rsidRPr="001800F5">
        <w:t>lines</w:t>
      </w:r>
      <w:bookmarkEnd w:id="90"/>
    </w:p>
    <w:p w14:paraId="386236B7" w14:textId="77777777" w:rsidR="009605C3" w:rsidRPr="002D1173" w:rsidRDefault="003D11DE" w:rsidP="00207B88">
      <w:pPr>
        <w:pStyle w:val="RVMHeading3"/>
        <w:spacing w:line="276" w:lineRule="auto"/>
        <w:jc w:val="both"/>
        <w:rPr>
          <w:rFonts w:ascii="Calibri" w:hAnsi="Calibri"/>
          <w:b w:val="0"/>
          <w:szCs w:val="22"/>
          <w:u w:val="single"/>
        </w:rPr>
      </w:pPr>
      <w:bookmarkStart w:id="91" w:name="_Toc328384055"/>
      <w:bookmarkStart w:id="92" w:name="_Toc329011677"/>
      <w:bookmarkStart w:id="93" w:name="_Toc330211896"/>
      <w:r w:rsidRPr="002D1173">
        <w:rPr>
          <w:rFonts w:ascii="Calibri" w:hAnsi="Calibri"/>
          <w:b w:val="0"/>
          <w:szCs w:val="22"/>
          <w:u w:val="single"/>
        </w:rPr>
        <w:t>Objective</w:t>
      </w:r>
      <w:bookmarkEnd w:id="91"/>
      <w:bookmarkEnd w:id="92"/>
      <w:bookmarkEnd w:id="93"/>
    </w:p>
    <w:p w14:paraId="2AD9E8BE" w14:textId="77777777" w:rsidR="003D11DE" w:rsidRPr="002215D3" w:rsidRDefault="009605C3" w:rsidP="00207B88">
      <w:pPr>
        <w:pStyle w:val="RVMHeading3"/>
        <w:spacing w:line="276" w:lineRule="auto"/>
        <w:jc w:val="both"/>
        <w:rPr>
          <w:rFonts w:ascii="Calibri" w:hAnsi="Calibri"/>
          <w:b w:val="0"/>
          <w:szCs w:val="22"/>
        </w:rPr>
      </w:pPr>
      <w:r w:rsidRPr="002215D3">
        <w:rPr>
          <w:rFonts w:ascii="Calibri" w:hAnsi="Calibri"/>
          <w:b w:val="0"/>
          <w:szCs w:val="22"/>
        </w:rPr>
        <w:t>To</w:t>
      </w:r>
      <w:r w:rsidR="003D11DE" w:rsidRPr="002215D3">
        <w:rPr>
          <w:rFonts w:ascii="Calibri" w:eastAsia="Times New Roman" w:hAnsi="Calibri"/>
          <w:b w:val="0"/>
          <w:szCs w:val="22"/>
        </w:rPr>
        <w:t xml:space="preserve"> minimises clearance of roadside native vegetation.</w:t>
      </w:r>
    </w:p>
    <w:p w14:paraId="04C287D6" w14:textId="77777777" w:rsidR="003D11DE" w:rsidRPr="002D1173" w:rsidRDefault="003D11DE" w:rsidP="00207B88">
      <w:pPr>
        <w:pStyle w:val="RVMHeading2"/>
        <w:spacing w:line="276" w:lineRule="auto"/>
        <w:jc w:val="both"/>
        <w:rPr>
          <w:rFonts w:ascii="Calibri" w:hAnsi="Calibri"/>
          <w:b w:val="0"/>
          <w:sz w:val="22"/>
          <w:szCs w:val="22"/>
          <w:u w:val="single"/>
        </w:rPr>
      </w:pPr>
      <w:r w:rsidRPr="002D1173">
        <w:rPr>
          <w:rFonts w:ascii="Calibri" w:hAnsi="Calibri"/>
          <w:b w:val="0"/>
          <w:sz w:val="22"/>
          <w:szCs w:val="22"/>
          <w:u w:val="single"/>
        </w:rPr>
        <w:t xml:space="preserve">Guidelines </w:t>
      </w:r>
    </w:p>
    <w:p w14:paraId="35E1C2CF" w14:textId="77777777" w:rsidR="003D11DE" w:rsidRPr="002215D3" w:rsidRDefault="00DB4028" w:rsidP="00207B88">
      <w:pPr>
        <w:pStyle w:val="RVMHeading3"/>
        <w:spacing w:line="276" w:lineRule="auto"/>
        <w:jc w:val="both"/>
        <w:rPr>
          <w:rFonts w:ascii="Calibri" w:hAnsi="Calibri"/>
          <w:szCs w:val="22"/>
        </w:rPr>
      </w:pPr>
      <w:r w:rsidRPr="002215D3">
        <w:rPr>
          <w:rFonts w:ascii="Calibri" w:hAnsi="Calibri"/>
          <w:szCs w:val="22"/>
        </w:rPr>
        <w:t>Consultation</w:t>
      </w:r>
    </w:p>
    <w:p w14:paraId="30FB3D2B" w14:textId="77777777" w:rsidR="004467A0" w:rsidRPr="002215D3" w:rsidRDefault="003D11DE" w:rsidP="00CD4ED2">
      <w:pPr>
        <w:pStyle w:val="ListParagraph"/>
        <w:numPr>
          <w:ilvl w:val="0"/>
          <w:numId w:val="44"/>
        </w:numPr>
        <w:spacing w:line="276" w:lineRule="auto"/>
        <w:jc w:val="both"/>
        <w:rPr>
          <w:rFonts w:ascii="Calibri" w:hAnsi="Calibri"/>
          <w:sz w:val="22"/>
          <w:szCs w:val="22"/>
        </w:rPr>
      </w:pPr>
      <w:r w:rsidRPr="002215D3">
        <w:rPr>
          <w:rFonts w:ascii="Calibri" w:hAnsi="Calibri"/>
          <w:sz w:val="22"/>
          <w:szCs w:val="22"/>
        </w:rPr>
        <w:t xml:space="preserve">Removal of native vegetation on a road reserve for the purpose of construction or maintenance of a boundary fence requires </w:t>
      </w:r>
      <w:r w:rsidR="009605C3" w:rsidRPr="002215D3">
        <w:rPr>
          <w:rFonts w:ascii="Calibri" w:hAnsi="Calibri"/>
          <w:sz w:val="22"/>
          <w:szCs w:val="22"/>
        </w:rPr>
        <w:t>consultation with Uralla Shire Council.</w:t>
      </w:r>
    </w:p>
    <w:p w14:paraId="3166566A" w14:textId="77777777" w:rsidR="004467A0" w:rsidRPr="002215D3" w:rsidRDefault="004467A0" w:rsidP="00CD4ED2">
      <w:pPr>
        <w:pStyle w:val="ListParagraph"/>
        <w:numPr>
          <w:ilvl w:val="0"/>
          <w:numId w:val="44"/>
        </w:numPr>
        <w:spacing w:line="276" w:lineRule="auto"/>
        <w:jc w:val="both"/>
        <w:rPr>
          <w:rFonts w:ascii="Calibri" w:hAnsi="Calibri"/>
          <w:sz w:val="22"/>
          <w:szCs w:val="22"/>
        </w:rPr>
      </w:pPr>
      <w:r w:rsidRPr="002215D3">
        <w:rPr>
          <w:rFonts w:ascii="Calibri" w:hAnsi="Calibri"/>
          <w:sz w:val="22"/>
          <w:szCs w:val="22"/>
        </w:rPr>
        <w:t>Council will consider granting permission with regard to the following:</w:t>
      </w:r>
    </w:p>
    <w:p w14:paraId="3E0DF866" w14:textId="77777777" w:rsidR="004467A0" w:rsidRPr="002215D3" w:rsidRDefault="004467A0" w:rsidP="00777B74">
      <w:pPr>
        <w:pStyle w:val="ListParagraph"/>
        <w:numPr>
          <w:ilvl w:val="0"/>
          <w:numId w:val="45"/>
        </w:numPr>
        <w:spacing w:line="276" w:lineRule="auto"/>
        <w:ind w:left="1134" w:hanging="283"/>
        <w:jc w:val="both"/>
        <w:rPr>
          <w:rFonts w:ascii="Calibri" w:hAnsi="Calibri"/>
          <w:sz w:val="22"/>
          <w:szCs w:val="22"/>
        </w:rPr>
      </w:pPr>
      <w:r w:rsidRPr="002215D3">
        <w:rPr>
          <w:rFonts w:ascii="Calibri" w:hAnsi="Calibri"/>
          <w:sz w:val="22"/>
          <w:szCs w:val="22"/>
        </w:rPr>
        <w:t>Whether the site is a HCV site;</w:t>
      </w:r>
    </w:p>
    <w:p w14:paraId="38FF3D5E" w14:textId="77777777" w:rsidR="004467A0" w:rsidRPr="002215D3" w:rsidRDefault="004467A0" w:rsidP="00777B74">
      <w:pPr>
        <w:pStyle w:val="ListParagraph"/>
        <w:numPr>
          <w:ilvl w:val="0"/>
          <w:numId w:val="45"/>
        </w:numPr>
        <w:spacing w:line="276" w:lineRule="auto"/>
        <w:ind w:left="1134" w:hanging="283"/>
        <w:jc w:val="both"/>
        <w:rPr>
          <w:rFonts w:ascii="Calibri" w:hAnsi="Calibri"/>
          <w:sz w:val="22"/>
          <w:szCs w:val="22"/>
        </w:rPr>
      </w:pPr>
      <w:r w:rsidRPr="002215D3">
        <w:rPr>
          <w:rFonts w:ascii="Calibri" w:hAnsi="Calibri"/>
          <w:sz w:val="22"/>
          <w:szCs w:val="22"/>
        </w:rPr>
        <w:t>The minimum extent of clearing necessary;</w:t>
      </w:r>
    </w:p>
    <w:p w14:paraId="32E21099" w14:textId="77777777" w:rsidR="004467A0" w:rsidRPr="002215D3" w:rsidRDefault="004467A0" w:rsidP="00777B74">
      <w:pPr>
        <w:pStyle w:val="ListParagraph"/>
        <w:numPr>
          <w:ilvl w:val="0"/>
          <w:numId w:val="45"/>
        </w:numPr>
        <w:spacing w:line="276" w:lineRule="auto"/>
        <w:ind w:left="1134" w:hanging="283"/>
        <w:jc w:val="both"/>
        <w:rPr>
          <w:rFonts w:ascii="Calibri" w:hAnsi="Calibri"/>
          <w:sz w:val="22"/>
          <w:szCs w:val="22"/>
        </w:rPr>
      </w:pPr>
      <w:r w:rsidRPr="002215D3">
        <w:rPr>
          <w:rFonts w:ascii="Calibri" w:hAnsi="Calibri"/>
          <w:sz w:val="22"/>
          <w:szCs w:val="22"/>
        </w:rPr>
        <w:t>The need to clear trees that pose a risk to life and property of the private landholder;</w:t>
      </w:r>
    </w:p>
    <w:p w14:paraId="25A38212" w14:textId="77777777" w:rsidR="004467A0" w:rsidRPr="002215D3" w:rsidRDefault="004467A0" w:rsidP="00777B74">
      <w:pPr>
        <w:pStyle w:val="ListParagraph"/>
        <w:numPr>
          <w:ilvl w:val="0"/>
          <w:numId w:val="45"/>
        </w:numPr>
        <w:spacing w:line="276" w:lineRule="auto"/>
        <w:ind w:left="1134" w:hanging="283"/>
        <w:jc w:val="both"/>
        <w:rPr>
          <w:rFonts w:ascii="Calibri" w:hAnsi="Calibri"/>
          <w:sz w:val="22"/>
          <w:szCs w:val="22"/>
        </w:rPr>
      </w:pPr>
      <w:r w:rsidRPr="002215D3">
        <w:rPr>
          <w:rFonts w:ascii="Calibri" w:hAnsi="Calibri"/>
          <w:sz w:val="22"/>
          <w:szCs w:val="22"/>
        </w:rPr>
        <w:t>Alternatives to clearing.</w:t>
      </w:r>
    </w:p>
    <w:p w14:paraId="0CC1A0C4" w14:textId="77777777" w:rsidR="004467A0" w:rsidRPr="002215D3" w:rsidRDefault="004467A0" w:rsidP="00207B88">
      <w:pPr>
        <w:pStyle w:val="ListParagraph"/>
        <w:spacing w:line="276" w:lineRule="auto"/>
        <w:ind w:left="0"/>
        <w:jc w:val="both"/>
        <w:rPr>
          <w:rFonts w:ascii="Calibri" w:hAnsi="Calibri"/>
          <w:b/>
          <w:sz w:val="22"/>
          <w:szCs w:val="22"/>
        </w:rPr>
      </w:pPr>
      <w:r w:rsidRPr="002215D3">
        <w:rPr>
          <w:rFonts w:ascii="Calibri" w:hAnsi="Calibri"/>
          <w:b/>
          <w:sz w:val="22"/>
          <w:szCs w:val="22"/>
        </w:rPr>
        <w:t>Clearing</w:t>
      </w:r>
    </w:p>
    <w:p w14:paraId="7B4149D4" w14:textId="77777777" w:rsidR="004467A0" w:rsidRPr="002215D3" w:rsidRDefault="003D11DE" w:rsidP="00207B88">
      <w:pPr>
        <w:pStyle w:val="ListParagraph"/>
        <w:numPr>
          <w:ilvl w:val="0"/>
          <w:numId w:val="6"/>
        </w:numPr>
        <w:spacing w:line="276" w:lineRule="auto"/>
        <w:ind w:left="709" w:hanging="425"/>
        <w:jc w:val="both"/>
        <w:rPr>
          <w:rFonts w:ascii="Calibri" w:hAnsi="Calibri"/>
          <w:sz w:val="22"/>
          <w:szCs w:val="22"/>
        </w:rPr>
      </w:pPr>
      <w:r w:rsidRPr="002215D3">
        <w:rPr>
          <w:rFonts w:ascii="Calibri" w:hAnsi="Calibri"/>
          <w:sz w:val="22"/>
          <w:szCs w:val="22"/>
        </w:rPr>
        <w:t xml:space="preserve">Where the roadside vegetation consists mainly of </w:t>
      </w:r>
      <w:r w:rsidRPr="002215D3">
        <w:rPr>
          <w:rFonts w:ascii="Calibri" w:hAnsi="Calibri"/>
          <w:sz w:val="22"/>
          <w:szCs w:val="22"/>
          <w:u w:val="single"/>
        </w:rPr>
        <w:t>trees</w:t>
      </w:r>
      <w:r w:rsidRPr="002215D3">
        <w:rPr>
          <w:rFonts w:ascii="Calibri" w:hAnsi="Calibri"/>
          <w:sz w:val="22"/>
          <w:szCs w:val="22"/>
        </w:rPr>
        <w:t xml:space="preserve">, only branches protruding through or overhanging the fence, or trees growing </w:t>
      </w:r>
      <w:r w:rsidRPr="002215D3">
        <w:rPr>
          <w:rFonts w:ascii="Calibri" w:hAnsi="Calibri"/>
          <w:sz w:val="22"/>
          <w:szCs w:val="22"/>
          <w:u w:val="single"/>
        </w:rPr>
        <w:t>on the actual</w:t>
      </w:r>
      <w:r w:rsidRPr="002215D3">
        <w:rPr>
          <w:rFonts w:ascii="Calibri" w:hAnsi="Calibri"/>
          <w:sz w:val="22"/>
          <w:szCs w:val="22"/>
        </w:rPr>
        <w:t xml:space="preserve"> fence alignment, should be removed.</w:t>
      </w:r>
    </w:p>
    <w:p w14:paraId="12BA46ED" w14:textId="77777777" w:rsidR="004467A0" w:rsidRPr="002215D3" w:rsidRDefault="003D11DE" w:rsidP="00207B88">
      <w:pPr>
        <w:pStyle w:val="ListParagraph"/>
        <w:numPr>
          <w:ilvl w:val="0"/>
          <w:numId w:val="6"/>
        </w:numPr>
        <w:spacing w:line="276" w:lineRule="auto"/>
        <w:ind w:left="709" w:hanging="425"/>
        <w:jc w:val="both"/>
        <w:rPr>
          <w:rFonts w:ascii="Calibri" w:hAnsi="Calibri"/>
          <w:sz w:val="22"/>
          <w:szCs w:val="22"/>
        </w:rPr>
      </w:pPr>
      <w:r w:rsidRPr="002215D3">
        <w:rPr>
          <w:rFonts w:ascii="Calibri" w:hAnsi="Calibri"/>
          <w:sz w:val="22"/>
          <w:szCs w:val="22"/>
        </w:rPr>
        <w:t>If rare or threatened plant species are present, reasonable care should be taken to protect them. If necessary, contact the Native Vegetation and Biodiversity Management Unit for advice.</w:t>
      </w:r>
    </w:p>
    <w:p w14:paraId="0F3F9DC9" w14:textId="77777777" w:rsidR="004467A0" w:rsidRPr="002215D3" w:rsidRDefault="004467A0" w:rsidP="00207B88">
      <w:pPr>
        <w:pStyle w:val="RVMHeading3"/>
        <w:spacing w:line="276" w:lineRule="auto"/>
        <w:jc w:val="both"/>
        <w:rPr>
          <w:rFonts w:ascii="Calibri" w:hAnsi="Calibri"/>
          <w:szCs w:val="22"/>
        </w:rPr>
      </w:pPr>
      <w:r w:rsidRPr="002215D3">
        <w:rPr>
          <w:rFonts w:ascii="Calibri" w:hAnsi="Calibri"/>
          <w:szCs w:val="22"/>
        </w:rPr>
        <w:t xml:space="preserve">Obligation to minimise the impact of clearing </w:t>
      </w:r>
    </w:p>
    <w:p w14:paraId="1694D787" w14:textId="77777777" w:rsidR="004467A0" w:rsidRPr="002215D3" w:rsidRDefault="004467A0" w:rsidP="00207B88">
      <w:pPr>
        <w:pStyle w:val="RVMHeading3"/>
        <w:spacing w:line="276" w:lineRule="auto"/>
        <w:jc w:val="both"/>
        <w:rPr>
          <w:rFonts w:ascii="Calibri" w:hAnsi="Calibri"/>
          <w:b w:val="0"/>
          <w:szCs w:val="22"/>
        </w:rPr>
      </w:pPr>
      <w:r w:rsidRPr="002215D3">
        <w:rPr>
          <w:rFonts w:ascii="Calibri" w:hAnsi="Calibri"/>
          <w:b w:val="0"/>
          <w:szCs w:val="22"/>
        </w:rPr>
        <w:t>A person who has consent to clear along their boundary fence on adjoining Council managed land must do so by such practicable means that are necessary to prevent or minimise the impact of clearing and minimise damage to vegetation outside of the agreed clearance zone.</w:t>
      </w:r>
    </w:p>
    <w:p w14:paraId="671D0FA9" w14:textId="598120BA" w:rsidR="004467A0" w:rsidRPr="002215D3" w:rsidRDefault="004467A0" w:rsidP="00207B88">
      <w:pPr>
        <w:pStyle w:val="RVMHeading3"/>
        <w:spacing w:line="276" w:lineRule="auto"/>
        <w:jc w:val="both"/>
        <w:rPr>
          <w:rFonts w:ascii="Calibri" w:hAnsi="Calibri"/>
          <w:b w:val="0"/>
          <w:szCs w:val="22"/>
        </w:rPr>
      </w:pPr>
      <w:r w:rsidRPr="002215D3">
        <w:rPr>
          <w:rFonts w:ascii="Calibri" w:hAnsi="Calibri"/>
          <w:b w:val="0"/>
          <w:szCs w:val="22"/>
        </w:rPr>
        <w:tab/>
        <w:t xml:space="preserve">This can include the following: </w:t>
      </w:r>
    </w:p>
    <w:p w14:paraId="60EEBA62" w14:textId="77777777" w:rsidR="004467A0" w:rsidRPr="002215D3" w:rsidRDefault="004467A0" w:rsidP="00207B88">
      <w:pPr>
        <w:pStyle w:val="RVMHeading3"/>
        <w:spacing w:line="276" w:lineRule="auto"/>
        <w:ind w:firstLine="720"/>
        <w:jc w:val="both"/>
        <w:rPr>
          <w:rFonts w:ascii="Calibri" w:hAnsi="Calibri"/>
          <w:b w:val="0"/>
          <w:szCs w:val="22"/>
        </w:rPr>
      </w:pPr>
      <w:r w:rsidRPr="002215D3">
        <w:rPr>
          <w:rFonts w:ascii="Calibri" w:hAnsi="Calibri"/>
          <w:b w:val="0"/>
          <w:szCs w:val="22"/>
        </w:rPr>
        <w:t>a)</w:t>
      </w:r>
      <w:r w:rsidRPr="002215D3">
        <w:rPr>
          <w:rFonts w:ascii="Calibri" w:hAnsi="Calibri"/>
          <w:b w:val="0"/>
          <w:szCs w:val="22"/>
        </w:rPr>
        <w:tab/>
        <w:t>Clearing in winter;</w:t>
      </w:r>
    </w:p>
    <w:p w14:paraId="41712256" w14:textId="77777777" w:rsidR="004467A0" w:rsidRPr="002215D3" w:rsidRDefault="004467A0" w:rsidP="00207B88">
      <w:pPr>
        <w:pStyle w:val="RVMHeading3"/>
        <w:spacing w:line="276" w:lineRule="auto"/>
        <w:ind w:firstLine="720"/>
        <w:jc w:val="both"/>
        <w:rPr>
          <w:rFonts w:ascii="Calibri" w:hAnsi="Calibri"/>
          <w:b w:val="0"/>
          <w:szCs w:val="22"/>
        </w:rPr>
      </w:pPr>
      <w:r w:rsidRPr="002215D3">
        <w:rPr>
          <w:rFonts w:ascii="Calibri" w:hAnsi="Calibri"/>
          <w:b w:val="0"/>
          <w:szCs w:val="22"/>
        </w:rPr>
        <w:t>b)</w:t>
      </w:r>
      <w:r w:rsidRPr="002215D3">
        <w:rPr>
          <w:rFonts w:ascii="Calibri" w:hAnsi="Calibri"/>
          <w:b w:val="0"/>
          <w:szCs w:val="22"/>
        </w:rPr>
        <w:tab/>
        <w:t>Use of low impact clearance methods to remove overhanging branches;</w:t>
      </w:r>
    </w:p>
    <w:p w14:paraId="2C3F03D4" w14:textId="01B5C7EC" w:rsidR="004467A0" w:rsidRPr="002215D3" w:rsidRDefault="004467A0" w:rsidP="00207B88">
      <w:pPr>
        <w:pStyle w:val="RVMHeading3"/>
        <w:spacing w:line="276" w:lineRule="auto"/>
        <w:ind w:left="1440" w:hanging="720"/>
        <w:jc w:val="both"/>
        <w:rPr>
          <w:rFonts w:ascii="Calibri" w:hAnsi="Calibri"/>
          <w:b w:val="0"/>
          <w:szCs w:val="22"/>
        </w:rPr>
      </w:pPr>
      <w:r w:rsidRPr="002215D3">
        <w:rPr>
          <w:rFonts w:ascii="Calibri" w:hAnsi="Calibri"/>
          <w:b w:val="0"/>
          <w:szCs w:val="22"/>
        </w:rPr>
        <w:lastRenderedPageBreak/>
        <w:t>c)</w:t>
      </w:r>
      <w:r w:rsidRPr="002215D3">
        <w:rPr>
          <w:rFonts w:ascii="Calibri" w:hAnsi="Calibri"/>
          <w:b w:val="0"/>
          <w:szCs w:val="22"/>
        </w:rPr>
        <w:tab/>
        <w:t>Retaining felled timber as habitat on Council owned/managed land where it is appropriate to do so</w:t>
      </w:r>
      <w:r w:rsidR="00CD12A4">
        <w:rPr>
          <w:rFonts w:ascii="Calibri" w:hAnsi="Calibri"/>
          <w:b w:val="0"/>
          <w:szCs w:val="22"/>
        </w:rPr>
        <w:t xml:space="preserve"> or ensuring </w:t>
      </w:r>
      <w:r w:rsidR="00CD12A4" w:rsidRPr="002215D3">
        <w:rPr>
          <w:rFonts w:ascii="Calibri" w:hAnsi="Calibri"/>
          <w:b w:val="0"/>
          <w:szCs w:val="22"/>
        </w:rPr>
        <w:t>proper</w:t>
      </w:r>
      <w:r w:rsidRPr="002215D3">
        <w:rPr>
          <w:rFonts w:ascii="Calibri" w:hAnsi="Calibri"/>
          <w:b w:val="0"/>
          <w:szCs w:val="22"/>
        </w:rPr>
        <w:t xml:space="preserve"> disposal of other vegetation material. </w:t>
      </w:r>
    </w:p>
    <w:p w14:paraId="0882938B" w14:textId="77777777" w:rsidR="003D11DE" w:rsidRPr="002215D3" w:rsidRDefault="003D11DE" w:rsidP="00207B88">
      <w:pPr>
        <w:pStyle w:val="RVMHeading3"/>
        <w:spacing w:line="276" w:lineRule="auto"/>
        <w:jc w:val="both"/>
        <w:rPr>
          <w:rFonts w:ascii="Calibri" w:hAnsi="Calibri"/>
          <w:szCs w:val="22"/>
        </w:rPr>
      </w:pPr>
      <w:r w:rsidRPr="002215D3">
        <w:rPr>
          <w:rFonts w:ascii="Calibri" w:hAnsi="Calibri"/>
          <w:szCs w:val="22"/>
        </w:rPr>
        <w:t>Clearance methods</w:t>
      </w:r>
    </w:p>
    <w:p w14:paraId="1462DF77" w14:textId="35C34E93" w:rsidR="003D11DE" w:rsidRPr="002215D3" w:rsidRDefault="003D11DE" w:rsidP="00207B88">
      <w:pPr>
        <w:pStyle w:val="ListParagraph"/>
        <w:numPr>
          <w:ilvl w:val="0"/>
          <w:numId w:val="3"/>
        </w:numPr>
        <w:spacing w:line="276" w:lineRule="auto"/>
        <w:jc w:val="both"/>
        <w:rPr>
          <w:rFonts w:ascii="Calibri" w:hAnsi="Calibri"/>
          <w:sz w:val="22"/>
          <w:szCs w:val="22"/>
        </w:rPr>
      </w:pPr>
      <w:r w:rsidRPr="002215D3">
        <w:rPr>
          <w:rFonts w:ascii="Calibri" w:hAnsi="Calibri"/>
          <w:sz w:val="22"/>
          <w:szCs w:val="22"/>
        </w:rPr>
        <w:t xml:space="preserve">Low impact methods of clearance (e.g. minimal ground disturbance, </w:t>
      </w:r>
      <w:r w:rsidR="004467A0" w:rsidRPr="002215D3">
        <w:rPr>
          <w:rFonts w:ascii="Calibri" w:hAnsi="Calibri"/>
          <w:sz w:val="22"/>
          <w:szCs w:val="22"/>
        </w:rPr>
        <w:t xml:space="preserve">pruning rather than clearing, </w:t>
      </w:r>
      <w:r w:rsidRPr="002215D3">
        <w:rPr>
          <w:rFonts w:ascii="Calibri" w:hAnsi="Calibri"/>
          <w:sz w:val="22"/>
          <w:szCs w:val="22"/>
        </w:rPr>
        <w:t>cutting cleanly rather than breaking branches, slashing, trimming, mowing, or rolling) should only be used when clearing vegetation to reduce potential weed invasion and erosion problems.</w:t>
      </w:r>
    </w:p>
    <w:p w14:paraId="302392E7" w14:textId="77777777" w:rsidR="003D11DE" w:rsidRPr="002215D3" w:rsidRDefault="003D11DE" w:rsidP="00207B88">
      <w:pPr>
        <w:pStyle w:val="RVMHeading3"/>
        <w:spacing w:line="276" w:lineRule="auto"/>
        <w:jc w:val="both"/>
        <w:rPr>
          <w:rFonts w:ascii="Calibri" w:hAnsi="Calibri"/>
          <w:szCs w:val="22"/>
        </w:rPr>
      </w:pPr>
      <w:r w:rsidRPr="002215D3">
        <w:rPr>
          <w:rFonts w:ascii="Calibri" w:hAnsi="Calibri"/>
          <w:szCs w:val="22"/>
        </w:rPr>
        <w:t>Re-locating Fences</w:t>
      </w:r>
    </w:p>
    <w:p w14:paraId="5FC76402" w14:textId="77777777" w:rsidR="003D11DE" w:rsidRPr="002215D3" w:rsidRDefault="003D11DE" w:rsidP="00207B88">
      <w:pPr>
        <w:pStyle w:val="ListParagraph"/>
        <w:numPr>
          <w:ilvl w:val="0"/>
          <w:numId w:val="3"/>
        </w:numPr>
        <w:spacing w:line="276" w:lineRule="auto"/>
        <w:jc w:val="both"/>
        <w:rPr>
          <w:rFonts w:ascii="Calibri" w:hAnsi="Calibri"/>
          <w:sz w:val="22"/>
          <w:szCs w:val="22"/>
        </w:rPr>
      </w:pPr>
      <w:r w:rsidRPr="002215D3">
        <w:rPr>
          <w:rFonts w:ascii="Calibri" w:hAnsi="Calibri"/>
          <w:sz w:val="22"/>
          <w:szCs w:val="22"/>
        </w:rPr>
        <w:t xml:space="preserve">Landholders wanting to replace boundary fences may consider re-locating the new fencing a few </w:t>
      </w:r>
      <w:r w:rsidR="009605C3" w:rsidRPr="002215D3">
        <w:rPr>
          <w:rFonts w:ascii="Calibri" w:hAnsi="Calibri"/>
          <w:sz w:val="22"/>
          <w:szCs w:val="22"/>
        </w:rPr>
        <w:t>meters</w:t>
      </w:r>
      <w:r w:rsidRPr="002215D3">
        <w:rPr>
          <w:rFonts w:ascii="Calibri" w:hAnsi="Calibri"/>
          <w:sz w:val="22"/>
          <w:szCs w:val="22"/>
        </w:rPr>
        <w:t xml:space="preserve"> into their properties to minimise potential impacts on roadside vegetation. This can also potentially reduce construction and maintenance costs.  The narrow strip between the old and the new fence can be maintained clear of any regrowth to minimise impacts on the new fence, and also act as a firebreak between the roadside and the property.</w:t>
      </w:r>
    </w:p>
    <w:p w14:paraId="7F54947D" w14:textId="77777777" w:rsidR="003D11DE" w:rsidRPr="002215D3" w:rsidRDefault="003D11DE" w:rsidP="00207B88">
      <w:pPr>
        <w:pStyle w:val="ListParagraph"/>
        <w:numPr>
          <w:ilvl w:val="0"/>
          <w:numId w:val="3"/>
        </w:numPr>
        <w:spacing w:line="276" w:lineRule="auto"/>
        <w:jc w:val="both"/>
        <w:rPr>
          <w:rFonts w:ascii="Calibri" w:hAnsi="Calibri"/>
          <w:sz w:val="22"/>
          <w:szCs w:val="22"/>
        </w:rPr>
      </w:pPr>
      <w:r w:rsidRPr="002215D3">
        <w:rPr>
          <w:rFonts w:ascii="Calibri" w:hAnsi="Calibri"/>
          <w:sz w:val="22"/>
          <w:szCs w:val="22"/>
        </w:rPr>
        <w:t>An alternative to the removal of trees in line with the property boundary may include constructing a simple strut arrangement that allows a fence to deviate a short distance around a tree. Wires are not attached directly to the tree, thus minimising potentia</w:t>
      </w:r>
      <w:r w:rsidR="009605C3" w:rsidRPr="002215D3">
        <w:rPr>
          <w:rFonts w:ascii="Calibri" w:hAnsi="Calibri"/>
          <w:sz w:val="22"/>
          <w:szCs w:val="22"/>
        </w:rPr>
        <w:t>l damage to the tree</w:t>
      </w:r>
      <w:r w:rsidRPr="002215D3">
        <w:rPr>
          <w:rFonts w:ascii="Calibri" w:hAnsi="Calibri"/>
          <w:sz w:val="22"/>
          <w:szCs w:val="22"/>
        </w:rPr>
        <w:t>.</w:t>
      </w:r>
    </w:p>
    <w:p w14:paraId="6AD17199" w14:textId="77777777" w:rsidR="00B16BE4" w:rsidRPr="004C7BC9" w:rsidRDefault="004B4D91" w:rsidP="006440C8">
      <w:pPr>
        <w:pStyle w:val="Heading2"/>
      </w:pPr>
      <w:bookmarkStart w:id="94" w:name="_Toc120615091"/>
      <w:r>
        <w:t xml:space="preserve">Bush </w:t>
      </w:r>
      <w:r w:rsidR="00724646">
        <w:t xml:space="preserve">Fire </w:t>
      </w:r>
      <w:r w:rsidR="00B16BE4" w:rsidRPr="004C7BC9">
        <w:t>management</w:t>
      </w:r>
      <w:bookmarkEnd w:id="94"/>
    </w:p>
    <w:p w14:paraId="7FFFF3E3" w14:textId="77777777" w:rsidR="001912AC" w:rsidRPr="004C7BC9" w:rsidRDefault="00B16BE4" w:rsidP="00207B88">
      <w:pPr>
        <w:spacing w:line="276" w:lineRule="auto"/>
        <w:jc w:val="both"/>
        <w:rPr>
          <w:rFonts w:ascii="Calibri" w:hAnsi="Calibri"/>
          <w:bCs/>
          <w:szCs w:val="22"/>
        </w:rPr>
      </w:pPr>
      <w:r w:rsidRPr="004C7BC9">
        <w:rPr>
          <w:rFonts w:ascii="Calibri" w:hAnsi="Calibri"/>
          <w:bCs/>
          <w:szCs w:val="22"/>
        </w:rPr>
        <w:t>Effective fire management techniques include burning, slashing, spraying,</w:t>
      </w:r>
      <w:r w:rsidR="001912AC" w:rsidRPr="004C7BC9">
        <w:rPr>
          <w:rFonts w:ascii="Calibri" w:hAnsi="Calibri"/>
          <w:bCs/>
          <w:szCs w:val="22"/>
        </w:rPr>
        <w:t xml:space="preserve"> </w:t>
      </w:r>
      <w:r w:rsidRPr="004C7BC9">
        <w:rPr>
          <w:rFonts w:ascii="Calibri" w:hAnsi="Calibri"/>
          <w:bCs/>
          <w:szCs w:val="22"/>
        </w:rPr>
        <w:t>grazing and grading. Fire management is the responsibility of the local Bush Fire</w:t>
      </w:r>
      <w:r w:rsidR="001912AC" w:rsidRPr="004C7BC9">
        <w:rPr>
          <w:rFonts w:ascii="Calibri" w:hAnsi="Calibri"/>
          <w:bCs/>
          <w:szCs w:val="22"/>
        </w:rPr>
        <w:t xml:space="preserve"> </w:t>
      </w:r>
      <w:r w:rsidRPr="004C7BC9">
        <w:rPr>
          <w:rFonts w:ascii="Calibri" w:hAnsi="Calibri"/>
          <w:bCs/>
          <w:szCs w:val="22"/>
        </w:rPr>
        <w:t>Management Committee (BFMC). The Rural Fires Act (1997) requires that the</w:t>
      </w:r>
      <w:r w:rsidR="009935A1">
        <w:rPr>
          <w:rFonts w:ascii="Calibri" w:hAnsi="Calibri"/>
          <w:bCs/>
          <w:szCs w:val="22"/>
        </w:rPr>
        <w:t xml:space="preserve"> </w:t>
      </w:r>
      <w:r w:rsidRPr="004C7BC9">
        <w:rPr>
          <w:rFonts w:ascii="Calibri" w:hAnsi="Calibri"/>
          <w:bCs/>
          <w:szCs w:val="22"/>
        </w:rPr>
        <w:t>BFMC prepare a Bushfire Risk Management Plan for the Shire, covering all land</w:t>
      </w:r>
      <w:r w:rsidR="001912AC" w:rsidRPr="004C7BC9">
        <w:rPr>
          <w:rFonts w:ascii="Calibri" w:hAnsi="Calibri"/>
          <w:bCs/>
          <w:szCs w:val="22"/>
        </w:rPr>
        <w:t xml:space="preserve"> </w:t>
      </w:r>
      <w:r w:rsidRPr="004C7BC9">
        <w:rPr>
          <w:rFonts w:ascii="Calibri" w:hAnsi="Calibri"/>
          <w:bCs/>
          <w:szCs w:val="22"/>
        </w:rPr>
        <w:t xml:space="preserve">classes and tenures including roads and roadsides. </w:t>
      </w:r>
    </w:p>
    <w:p w14:paraId="193C4EAB" w14:textId="77777777" w:rsidR="001912AC" w:rsidRPr="004C7BC9" w:rsidRDefault="001912AC" w:rsidP="00207B88">
      <w:pPr>
        <w:spacing w:line="276" w:lineRule="auto"/>
        <w:jc w:val="both"/>
        <w:rPr>
          <w:rFonts w:ascii="Calibri" w:hAnsi="Calibri"/>
          <w:bCs/>
          <w:szCs w:val="22"/>
        </w:rPr>
      </w:pPr>
      <w:r w:rsidRPr="001912AC">
        <w:rPr>
          <w:rFonts w:ascii="Calibri" w:hAnsi="Calibri"/>
          <w:bCs/>
          <w:szCs w:val="22"/>
        </w:rPr>
        <w:t xml:space="preserve">While the protection of life and property are the primary concerns for bushfire management, the conservation significance of roadside vegetation should be taken into account when managing fire risk. </w:t>
      </w:r>
    </w:p>
    <w:p w14:paraId="39A2ABB2" w14:textId="77777777" w:rsidR="001912AC" w:rsidRPr="004C7BC9" w:rsidRDefault="00B16BE4" w:rsidP="00207B88">
      <w:pPr>
        <w:spacing w:line="276" w:lineRule="auto"/>
        <w:jc w:val="both"/>
        <w:rPr>
          <w:rFonts w:ascii="Calibri" w:hAnsi="Calibri"/>
          <w:bCs/>
          <w:szCs w:val="22"/>
        </w:rPr>
      </w:pPr>
      <w:r w:rsidRPr="004C7BC9">
        <w:rPr>
          <w:rFonts w:ascii="Calibri" w:hAnsi="Calibri"/>
          <w:bCs/>
          <w:szCs w:val="22"/>
        </w:rPr>
        <w:t>Decisions regarding the appropriate type and location of roadside bush fire</w:t>
      </w:r>
      <w:r w:rsidR="001912AC" w:rsidRPr="004C7BC9">
        <w:rPr>
          <w:rFonts w:ascii="Calibri" w:hAnsi="Calibri"/>
          <w:bCs/>
          <w:szCs w:val="22"/>
        </w:rPr>
        <w:t xml:space="preserve"> </w:t>
      </w:r>
      <w:r w:rsidRPr="004C7BC9">
        <w:rPr>
          <w:rFonts w:ascii="Calibri" w:hAnsi="Calibri"/>
          <w:bCs/>
          <w:szCs w:val="22"/>
        </w:rPr>
        <w:t xml:space="preserve">protection measures should consider: </w:t>
      </w:r>
    </w:p>
    <w:p w14:paraId="30A1A0A2"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The conservation value of the roadside</w:t>
      </w:r>
      <w:r w:rsidR="001912AC" w:rsidRPr="0010646A">
        <w:rPr>
          <w:rFonts w:ascii="Calibri" w:hAnsi="Calibri"/>
          <w:bCs/>
          <w:sz w:val="22"/>
          <w:szCs w:val="22"/>
        </w:rPr>
        <w:t xml:space="preserve"> </w:t>
      </w:r>
      <w:r w:rsidRPr="0010646A">
        <w:rPr>
          <w:rFonts w:ascii="Calibri" w:hAnsi="Calibri"/>
          <w:bCs/>
          <w:sz w:val="22"/>
          <w:szCs w:val="22"/>
        </w:rPr>
        <w:t xml:space="preserve">vegetation; </w:t>
      </w:r>
    </w:p>
    <w:p w14:paraId="439C3FF1"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 xml:space="preserve">History of fires and roadside ignitions in the area; </w:t>
      </w:r>
    </w:p>
    <w:p w14:paraId="5C4DD944"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Likely course</w:t>
      </w:r>
      <w:r w:rsidR="001912AC" w:rsidRPr="0010646A">
        <w:rPr>
          <w:rFonts w:ascii="Calibri" w:hAnsi="Calibri"/>
          <w:bCs/>
          <w:sz w:val="22"/>
          <w:szCs w:val="22"/>
        </w:rPr>
        <w:t xml:space="preserve"> </w:t>
      </w:r>
      <w:r w:rsidRPr="0010646A">
        <w:rPr>
          <w:rFonts w:ascii="Calibri" w:hAnsi="Calibri"/>
          <w:bCs/>
          <w:sz w:val="22"/>
          <w:szCs w:val="22"/>
        </w:rPr>
        <w:t xml:space="preserve">of fire behaviour if a fire was to leave the roadside; </w:t>
      </w:r>
    </w:p>
    <w:p w14:paraId="3194E1F1"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Extent and potential for</w:t>
      </w:r>
      <w:r w:rsidR="001912AC" w:rsidRPr="0010646A">
        <w:rPr>
          <w:rFonts w:ascii="Calibri" w:hAnsi="Calibri"/>
          <w:bCs/>
          <w:sz w:val="22"/>
          <w:szCs w:val="22"/>
        </w:rPr>
        <w:t xml:space="preserve"> </w:t>
      </w:r>
      <w:r w:rsidRPr="0010646A">
        <w:rPr>
          <w:rFonts w:ascii="Calibri" w:hAnsi="Calibri"/>
          <w:bCs/>
          <w:sz w:val="22"/>
          <w:szCs w:val="22"/>
        </w:rPr>
        <w:t xml:space="preserve">effective fire prevention works on adjacent lands; </w:t>
      </w:r>
    </w:p>
    <w:p w14:paraId="37ACA508"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 xml:space="preserve">Response time of </w:t>
      </w:r>
      <w:r w:rsidR="0010646A" w:rsidRPr="0010646A">
        <w:rPr>
          <w:rFonts w:ascii="Calibri" w:hAnsi="Calibri"/>
          <w:bCs/>
          <w:sz w:val="22"/>
          <w:szCs w:val="22"/>
        </w:rPr>
        <w:t>firefighting</w:t>
      </w:r>
      <w:r w:rsidRPr="0010646A">
        <w:rPr>
          <w:rFonts w:ascii="Calibri" w:hAnsi="Calibri"/>
          <w:bCs/>
          <w:sz w:val="22"/>
          <w:szCs w:val="22"/>
        </w:rPr>
        <w:t xml:space="preserve"> crews in reaching the location; </w:t>
      </w:r>
    </w:p>
    <w:p w14:paraId="7543EC82"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Whether the road is identified as an</w:t>
      </w:r>
      <w:r w:rsidR="001912AC" w:rsidRPr="0010646A">
        <w:rPr>
          <w:rFonts w:ascii="Calibri" w:hAnsi="Calibri"/>
          <w:bCs/>
          <w:sz w:val="22"/>
          <w:szCs w:val="22"/>
        </w:rPr>
        <w:t xml:space="preserve"> </w:t>
      </w:r>
      <w:r w:rsidRPr="0010646A">
        <w:rPr>
          <w:rFonts w:ascii="Calibri" w:hAnsi="Calibri"/>
          <w:bCs/>
          <w:sz w:val="22"/>
          <w:szCs w:val="22"/>
        </w:rPr>
        <w:t xml:space="preserve">essential evacuation route or fire access road; </w:t>
      </w:r>
    </w:p>
    <w:p w14:paraId="49D537CE" w14:textId="77777777" w:rsidR="001912AC"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Consequences if the fire is not</w:t>
      </w:r>
      <w:r w:rsidR="001912AC" w:rsidRPr="0010646A">
        <w:rPr>
          <w:rFonts w:ascii="Calibri" w:hAnsi="Calibri"/>
          <w:bCs/>
          <w:sz w:val="22"/>
          <w:szCs w:val="22"/>
        </w:rPr>
        <w:t xml:space="preserve"> </w:t>
      </w:r>
      <w:r w:rsidRPr="0010646A">
        <w:rPr>
          <w:rFonts w:ascii="Calibri" w:hAnsi="Calibri"/>
          <w:bCs/>
          <w:sz w:val="22"/>
          <w:szCs w:val="22"/>
        </w:rPr>
        <w:t xml:space="preserve">controlled on the roadside; and, </w:t>
      </w:r>
    </w:p>
    <w:p w14:paraId="13CAA7FD" w14:textId="77777777" w:rsidR="00B16BE4" w:rsidRPr="0010646A" w:rsidRDefault="00B16BE4" w:rsidP="00207B88">
      <w:pPr>
        <w:pStyle w:val="ListParagraph"/>
        <w:numPr>
          <w:ilvl w:val="0"/>
          <w:numId w:val="29"/>
        </w:numPr>
        <w:spacing w:line="276" w:lineRule="auto"/>
        <w:jc w:val="both"/>
        <w:rPr>
          <w:rFonts w:ascii="Calibri" w:hAnsi="Calibri"/>
          <w:bCs/>
          <w:sz w:val="22"/>
          <w:szCs w:val="22"/>
        </w:rPr>
      </w:pPr>
      <w:r w:rsidRPr="0010646A">
        <w:rPr>
          <w:rFonts w:ascii="Calibri" w:hAnsi="Calibri"/>
          <w:bCs/>
          <w:sz w:val="22"/>
          <w:szCs w:val="22"/>
        </w:rPr>
        <w:t>Whether the Roadside Fire Management</w:t>
      </w:r>
      <w:r w:rsidR="001912AC" w:rsidRPr="0010646A">
        <w:rPr>
          <w:rFonts w:ascii="Calibri" w:hAnsi="Calibri"/>
          <w:bCs/>
          <w:sz w:val="22"/>
          <w:szCs w:val="22"/>
        </w:rPr>
        <w:t xml:space="preserve"> </w:t>
      </w:r>
      <w:r w:rsidRPr="0010646A">
        <w:rPr>
          <w:rFonts w:ascii="Calibri" w:hAnsi="Calibri"/>
          <w:bCs/>
          <w:sz w:val="22"/>
          <w:szCs w:val="22"/>
        </w:rPr>
        <w:t xml:space="preserve">Objective can be realistically achieved. </w:t>
      </w:r>
    </w:p>
    <w:p w14:paraId="609B59B1" w14:textId="20AA2CD5" w:rsidR="00B16BE4" w:rsidRPr="004C7BC9" w:rsidRDefault="00B16BE4" w:rsidP="00207B88">
      <w:pPr>
        <w:spacing w:line="276" w:lineRule="auto"/>
        <w:jc w:val="both"/>
        <w:rPr>
          <w:rFonts w:ascii="Calibri" w:hAnsi="Calibri"/>
          <w:bCs/>
          <w:szCs w:val="22"/>
        </w:rPr>
      </w:pPr>
      <w:r w:rsidRPr="004C7BC9">
        <w:rPr>
          <w:rFonts w:ascii="Calibri" w:hAnsi="Calibri"/>
          <w:bCs/>
          <w:szCs w:val="22"/>
        </w:rPr>
        <w:t>Guidelines for Fire Management</w:t>
      </w:r>
      <w:r w:rsidR="005015DF">
        <w:rPr>
          <w:rFonts w:ascii="Calibri" w:hAnsi="Calibri"/>
          <w:bCs/>
          <w:szCs w:val="22"/>
        </w:rPr>
        <w:t xml:space="preserve"> along road sides and in HCV sites</w:t>
      </w:r>
      <w:r w:rsidR="00CD12A4">
        <w:rPr>
          <w:rFonts w:ascii="Calibri" w:hAnsi="Calibri"/>
          <w:bCs/>
          <w:szCs w:val="22"/>
        </w:rPr>
        <w:t>:</w:t>
      </w:r>
    </w:p>
    <w:p w14:paraId="42CCD1C3" w14:textId="77777777"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t>No firebreak is to be constructed or maintained other than in accordance with</w:t>
      </w:r>
      <w:r w:rsidR="001912AC" w:rsidRPr="004C7BC9">
        <w:rPr>
          <w:rFonts w:ascii="Calibri" w:hAnsi="Calibri"/>
          <w:bCs/>
          <w:szCs w:val="22"/>
        </w:rPr>
        <w:t xml:space="preserve"> </w:t>
      </w:r>
      <w:r w:rsidRPr="004C7BC9">
        <w:rPr>
          <w:rFonts w:ascii="Calibri" w:hAnsi="Calibri"/>
          <w:bCs/>
          <w:szCs w:val="22"/>
        </w:rPr>
        <w:t>the Bushfire Risk Management Plan</w:t>
      </w:r>
      <w:r w:rsidR="001912AC" w:rsidRPr="004C7BC9">
        <w:rPr>
          <w:rFonts w:ascii="Calibri" w:hAnsi="Calibri"/>
          <w:bCs/>
          <w:szCs w:val="22"/>
        </w:rPr>
        <w:t>.</w:t>
      </w:r>
    </w:p>
    <w:p w14:paraId="46980659" w14:textId="77777777"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t>No landowner or contractor is permitted to plough roadside reserves</w:t>
      </w:r>
      <w:r w:rsidR="001912AC" w:rsidRPr="004C7BC9">
        <w:rPr>
          <w:rFonts w:ascii="Calibri" w:hAnsi="Calibri"/>
          <w:bCs/>
          <w:szCs w:val="22"/>
        </w:rPr>
        <w:t>.</w:t>
      </w:r>
    </w:p>
    <w:p w14:paraId="51385C5F" w14:textId="77777777"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lastRenderedPageBreak/>
        <w:t>No firebreak is to be constructed or maintained without specific written</w:t>
      </w:r>
      <w:r w:rsidR="001912AC" w:rsidRPr="004C7BC9">
        <w:rPr>
          <w:rFonts w:ascii="Calibri" w:hAnsi="Calibri"/>
          <w:bCs/>
          <w:szCs w:val="22"/>
        </w:rPr>
        <w:t xml:space="preserve"> </w:t>
      </w:r>
      <w:r w:rsidRPr="004C7BC9">
        <w:rPr>
          <w:rFonts w:ascii="Calibri" w:hAnsi="Calibri"/>
          <w:bCs/>
          <w:szCs w:val="22"/>
        </w:rPr>
        <w:t>approval from Council</w:t>
      </w:r>
      <w:r w:rsidR="001912AC" w:rsidRPr="004C7BC9">
        <w:rPr>
          <w:rFonts w:ascii="Calibri" w:hAnsi="Calibri"/>
          <w:bCs/>
          <w:szCs w:val="22"/>
        </w:rPr>
        <w:t>.</w:t>
      </w:r>
    </w:p>
    <w:p w14:paraId="00D70C0D" w14:textId="79749845"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t>Avoid establishing firebreaks along roadsides that contain</w:t>
      </w:r>
      <w:r w:rsidR="001912AC" w:rsidRPr="004C7BC9">
        <w:rPr>
          <w:rFonts w:ascii="Calibri" w:hAnsi="Calibri"/>
          <w:bCs/>
          <w:szCs w:val="22"/>
        </w:rPr>
        <w:t xml:space="preserve"> </w:t>
      </w:r>
      <w:r w:rsidRPr="004C7BC9">
        <w:rPr>
          <w:rFonts w:ascii="Calibri" w:hAnsi="Calibri"/>
          <w:bCs/>
          <w:szCs w:val="22"/>
        </w:rPr>
        <w:t>significant native vegetation or have the potential for recovery. Establish</w:t>
      </w:r>
      <w:r w:rsidR="001912AC" w:rsidRPr="004C7BC9">
        <w:rPr>
          <w:rFonts w:ascii="Calibri" w:hAnsi="Calibri"/>
          <w:bCs/>
          <w:szCs w:val="22"/>
        </w:rPr>
        <w:t xml:space="preserve"> </w:t>
      </w:r>
      <w:r w:rsidRPr="004C7BC9">
        <w:rPr>
          <w:rFonts w:ascii="Calibri" w:hAnsi="Calibri"/>
          <w:bCs/>
          <w:szCs w:val="22"/>
        </w:rPr>
        <w:t>breaks on adjacent properties where possible</w:t>
      </w:r>
      <w:r w:rsidR="00CD12A4">
        <w:rPr>
          <w:rFonts w:ascii="Calibri" w:hAnsi="Calibri"/>
          <w:bCs/>
          <w:szCs w:val="22"/>
        </w:rPr>
        <w:t>.</w:t>
      </w:r>
    </w:p>
    <w:p w14:paraId="54F5EDAB" w14:textId="77777777"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t>Create fuel reduction zones through slashing fire breaks rather than</w:t>
      </w:r>
      <w:r w:rsidR="001912AC" w:rsidRPr="004C7BC9">
        <w:rPr>
          <w:rFonts w:ascii="Calibri" w:hAnsi="Calibri"/>
          <w:bCs/>
          <w:szCs w:val="22"/>
        </w:rPr>
        <w:t xml:space="preserve"> </w:t>
      </w:r>
      <w:r w:rsidRPr="004C7BC9">
        <w:rPr>
          <w:rFonts w:ascii="Calibri" w:hAnsi="Calibri"/>
          <w:bCs/>
          <w:szCs w:val="22"/>
        </w:rPr>
        <w:t xml:space="preserve">bulldozing or ploughing, to reduce erosion </w:t>
      </w:r>
    </w:p>
    <w:p w14:paraId="79AB93A2" w14:textId="77777777" w:rsidR="00B16BE4" w:rsidRPr="004C7BC9" w:rsidRDefault="00B16BE4" w:rsidP="00207B88">
      <w:pPr>
        <w:numPr>
          <w:ilvl w:val="0"/>
          <w:numId w:val="3"/>
        </w:numPr>
        <w:spacing w:line="276" w:lineRule="auto"/>
        <w:jc w:val="both"/>
        <w:rPr>
          <w:rFonts w:ascii="Calibri" w:hAnsi="Calibri"/>
          <w:bCs/>
          <w:szCs w:val="22"/>
        </w:rPr>
      </w:pPr>
      <w:r w:rsidRPr="004C7BC9">
        <w:rPr>
          <w:rFonts w:ascii="Calibri" w:hAnsi="Calibri"/>
          <w:bCs/>
          <w:szCs w:val="22"/>
        </w:rPr>
        <w:t>Protect areas where native regrowth is occurring by slashing rather than</w:t>
      </w:r>
      <w:r w:rsidR="005015DF">
        <w:rPr>
          <w:rFonts w:ascii="Calibri" w:hAnsi="Calibri"/>
          <w:bCs/>
          <w:szCs w:val="22"/>
        </w:rPr>
        <w:t xml:space="preserve"> clearing. </w:t>
      </w:r>
    </w:p>
    <w:p w14:paraId="5EC61340" w14:textId="77777777" w:rsidR="008E21F0" w:rsidRPr="008E21F0" w:rsidRDefault="008E21F0" w:rsidP="006440C8">
      <w:pPr>
        <w:pStyle w:val="Heading2"/>
      </w:pPr>
      <w:bookmarkStart w:id="95" w:name="_Toc120615092"/>
      <w:r w:rsidRPr="008E21F0">
        <w:t>Grazing</w:t>
      </w:r>
      <w:r w:rsidR="008E63B0">
        <w:t xml:space="preserve"> and TSR</w:t>
      </w:r>
      <w:r w:rsidR="00C143D4">
        <w:t>s</w:t>
      </w:r>
      <w:bookmarkEnd w:id="95"/>
      <w:r w:rsidR="00C143D4">
        <w:t xml:space="preserve"> </w:t>
      </w:r>
    </w:p>
    <w:p w14:paraId="6FDD6580" w14:textId="77777777" w:rsidR="008E21F0" w:rsidRPr="008E21F0" w:rsidRDefault="00B84548" w:rsidP="00207B88">
      <w:pPr>
        <w:pStyle w:val="RVMHeading2"/>
        <w:spacing w:line="276" w:lineRule="auto"/>
        <w:jc w:val="both"/>
        <w:rPr>
          <w:rFonts w:ascii="Calibri" w:hAnsi="Calibri"/>
          <w:b w:val="0"/>
          <w:sz w:val="22"/>
          <w:szCs w:val="22"/>
        </w:rPr>
      </w:pPr>
      <w:r>
        <w:rPr>
          <w:rFonts w:ascii="Calibri" w:hAnsi="Calibri"/>
          <w:b w:val="0"/>
          <w:sz w:val="22"/>
          <w:szCs w:val="22"/>
        </w:rPr>
        <w:t>The primary o</w:t>
      </w:r>
      <w:r w:rsidR="008E21F0" w:rsidRPr="008E21F0">
        <w:rPr>
          <w:rFonts w:ascii="Calibri" w:hAnsi="Calibri"/>
          <w:b w:val="0"/>
          <w:sz w:val="22"/>
          <w:szCs w:val="22"/>
        </w:rPr>
        <w:t>bjectives</w:t>
      </w:r>
      <w:r>
        <w:rPr>
          <w:rFonts w:ascii="Calibri" w:hAnsi="Calibri"/>
          <w:b w:val="0"/>
          <w:sz w:val="22"/>
          <w:szCs w:val="22"/>
        </w:rPr>
        <w:t xml:space="preserve"> for HCV roadside vegetation with reference to grazing are</w:t>
      </w:r>
      <w:r w:rsidR="00842972">
        <w:rPr>
          <w:rFonts w:ascii="Calibri" w:hAnsi="Calibri"/>
          <w:b w:val="0"/>
          <w:sz w:val="22"/>
          <w:szCs w:val="22"/>
        </w:rPr>
        <w:t>:</w:t>
      </w:r>
    </w:p>
    <w:p w14:paraId="1B8BC4E1" w14:textId="77777777" w:rsidR="008E21F0" w:rsidRPr="008E21F0" w:rsidRDefault="008E21F0" w:rsidP="006B65FF">
      <w:pPr>
        <w:pStyle w:val="RVMHeading2"/>
        <w:numPr>
          <w:ilvl w:val="0"/>
          <w:numId w:val="43"/>
        </w:numPr>
        <w:spacing w:line="276" w:lineRule="auto"/>
        <w:jc w:val="both"/>
        <w:rPr>
          <w:rFonts w:ascii="Calibri" w:hAnsi="Calibri"/>
          <w:b w:val="0"/>
          <w:sz w:val="22"/>
          <w:szCs w:val="22"/>
        </w:rPr>
      </w:pPr>
      <w:r w:rsidRPr="008E21F0">
        <w:rPr>
          <w:rFonts w:ascii="Calibri" w:hAnsi="Calibri"/>
          <w:b w:val="0"/>
          <w:sz w:val="22"/>
          <w:szCs w:val="22"/>
        </w:rPr>
        <w:t>To minimise any impact of grazing by stock on roadside reserves where native vegetation is present</w:t>
      </w:r>
      <w:r w:rsidR="00E8391F">
        <w:rPr>
          <w:rFonts w:ascii="Calibri" w:hAnsi="Calibri"/>
          <w:b w:val="0"/>
          <w:sz w:val="22"/>
          <w:szCs w:val="22"/>
        </w:rPr>
        <w:t>;</w:t>
      </w:r>
    </w:p>
    <w:p w14:paraId="5C0CBC6F" w14:textId="77777777" w:rsidR="008E21F0" w:rsidRPr="008E21F0" w:rsidRDefault="008E21F0" w:rsidP="006B65FF">
      <w:pPr>
        <w:pStyle w:val="RVMHeading2"/>
        <w:numPr>
          <w:ilvl w:val="0"/>
          <w:numId w:val="43"/>
        </w:numPr>
        <w:spacing w:line="276" w:lineRule="auto"/>
        <w:jc w:val="both"/>
        <w:rPr>
          <w:rFonts w:ascii="Calibri" w:hAnsi="Calibri"/>
          <w:b w:val="0"/>
          <w:sz w:val="22"/>
          <w:szCs w:val="22"/>
        </w:rPr>
      </w:pPr>
      <w:r w:rsidRPr="008E21F0">
        <w:rPr>
          <w:rFonts w:ascii="Calibri" w:hAnsi="Calibri"/>
          <w:b w:val="0"/>
          <w:sz w:val="22"/>
          <w:szCs w:val="22"/>
        </w:rPr>
        <w:t>To manage potential damage to roadside native vegetation from the droving of stock</w:t>
      </w:r>
      <w:r w:rsidR="00E8391F">
        <w:rPr>
          <w:rFonts w:ascii="Calibri" w:hAnsi="Calibri"/>
          <w:b w:val="0"/>
          <w:sz w:val="22"/>
          <w:szCs w:val="22"/>
        </w:rPr>
        <w:t>;</w:t>
      </w:r>
      <w:r w:rsidRPr="008E21F0">
        <w:rPr>
          <w:rFonts w:ascii="Calibri" w:hAnsi="Calibri"/>
          <w:b w:val="0"/>
          <w:sz w:val="22"/>
          <w:szCs w:val="22"/>
        </w:rPr>
        <w:t xml:space="preserve"> </w:t>
      </w:r>
    </w:p>
    <w:p w14:paraId="6FA5E036" w14:textId="77777777" w:rsidR="008E21F0" w:rsidRDefault="008E21F0" w:rsidP="006B65FF">
      <w:pPr>
        <w:pStyle w:val="RVMHeading2"/>
        <w:numPr>
          <w:ilvl w:val="0"/>
          <w:numId w:val="43"/>
        </w:numPr>
        <w:spacing w:line="276" w:lineRule="auto"/>
        <w:jc w:val="both"/>
        <w:rPr>
          <w:rFonts w:ascii="Calibri" w:hAnsi="Calibri"/>
          <w:b w:val="0"/>
          <w:sz w:val="22"/>
          <w:szCs w:val="22"/>
        </w:rPr>
      </w:pPr>
      <w:r w:rsidRPr="008E21F0">
        <w:rPr>
          <w:rFonts w:ascii="Calibri" w:hAnsi="Calibri"/>
          <w:b w:val="0"/>
          <w:sz w:val="22"/>
          <w:szCs w:val="22"/>
        </w:rPr>
        <w:t>To protect roadside native vegetation of high conservation significance from the impacts of droving stock</w:t>
      </w:r>
      <w:r w:rsidR="00E8391F">
        <w:rPr>
          <w:rFonts w:ascii="Calibri" w:hAnsi="Calibri"/>
          <w:b w:val="0"/>
          <w:sz w:val="22"/>
          <w:szCs w:val="22"/>
        </w:rPr>
        <w:t>;</w:t>
      </w:r>
    </w:p>
    <w:p w14:paraId="49977B6A" w14:textId="77777777" w:rsidR="008E63B0" w:rsidRDefault="008E63B0" w:rsidP="006B65FF">
      <w:pPr>
        <w:pStyle w:val="RVMHeading2"/>
        <w:numPr>
          <w:ilvl w:val="0"/>
          <w:numId w:val="43"/>
        </w:numPr>
        <w:spacing w:line="276" w:lineRule="auto"/>
        <w:jc w:val="both"/>
        <w:rPr>
          <w:rFonts w:ascii="Calibri" w:hAnsi="Calibri"/>
          <w:b w:val="0"/>
          <w:sz w:val="22"/>
          <w:szCs w:val="22"/>
        </w:rPr>
      </w:pPr>
      <w:r>
        <w:rPr>
          <w:rFonts w:ascii="Calibri" w:hAnsi="Calibri"/>
          <w:b w:val="0"/>
          <w:sz w:val="22"/>
          <w:szCs w:val="22"/>
        </w:rPr>
        <w:t xml:space="preserve">To continue to develop a collaborative framework with common objectives for </w:t>
      </w:r>
      <w:r w:rsidR="00E8391F">
        <w:rPr>
          <w:rFonts w:ascii="Calibri" w:hAnsi="Calibri"/>
          <w:b w:val="0"/>
          <w:sz w:val="22"/>
          <w:szCs w:val="22"/>
        </w:rPr>
        <w:t>the management</w:t>
      </w:r>
      <w:r>
        <w:rPr>
          <w:rFonts w:ascii="Calibri" w:hAnsi="Calibri"/>
          <w:b w:val="0"/>
          <w:sz w:val="22"/>
          <w:szCs w:val="22"/>
        </w:rPr>
        <w:t xml:space="preserve"> for livestock grazing on roadsides with the Northern Tablelands </w:t>
      </w:r>
      <w:r w:rsidR="00E8391F">
        <w:rPr>
          <w:rFonts w:ascii="Calibri" w:hAnsi="Calibri"/>
          <w:b w:val="0"/>
          <w:sz w:val="22"/>
          <w:szCs w:val="22"/>
        </w:rPr>
        <w:t>Local Land S</w:t>
      </w:r>
      <w:r>
        <w:rPr>
          <w:rFonts w:ascii="Calibri" w:hAnsi="Calibri"/>
          <w:b w:val="0"/>
          <w:sz w:val="22"/>
          <w:szCs w:val="22"/>
        </w:rPr>
        <w:t>ervices</w:t>
      </w:r>
      <w:r w:rsidR="00B84548">
        <w:rPr>
          <w:rFonts w:ascii="Calibri" w:hAnsi="Calibri"/>
          <w:b w:val="0"/>
          <w:sz w:val="22"/>
          <w:szCs w:val="22"/>
        </w:rPr>
        <w:t xml:space="preserve"> (NTLLS)</w:t>
      </w:r>
      <w:r w:rsidR="00E8391F">
        <w:rPr>
          <w:rFonts w:ascii="Calibri" w:hAnsi="Calibri"/>
          <w:b w:val="0"/>
          <w:sz w:val="22"/>
          <w:szCs w:val="22"/>
        </w:rPr>
        <w:t>.</w:t>
      </w:r>
    </w:p>
    <w:p w14:paraId="29083CA6" w14:textId="77777777" w:rsidR="00777B74" w:rsidRDefault="00777B74" w:rsidP="00777B74">
      <w:pPr>
        <w:pStyle w:val="RVMHeading2"/>
        <w:spacing w:line="276" w:lineRule="auto"/>
        <w:ind w:left="720"/>
        <w:jc w:val="both"/>
        <w:rPr>
          <w:rFonts w:ascii="Calibri" w:hAnsi="Calibri"/>
          <w:b w:val="0"/>
          <w:sz w:val="22"/>
          <w:szCs w:val="22"/>
        </w:rPr>
      </w:pPr>
      <w:bookmarkStart w:id="96" w:name="_GoBack"/>
      <w:bookmarkEnd w:id="96"/>
    </w:p>
    <w:p w14:paraId="53667ED4" w14:textId="77777777" w:rsidR="008E21F0" w:rsidRPr="008E21F0" w:rsidRDefault="008E21F0" w:rsidP="00207B88">
      <w:pPr>
        <w:pStyle w:val="RVMHeading2"/>
        <w:spacing w:after="120" w:line="276" w:lineRule="auto"/>
        <w:jc w:val="both"/>
        <w:rPr>
          <w:rFonts w:ascii="Calibri" w:hAnsi="Calibri"/>
          <w:b w:val="0"/>
          <w:sz w:val="22"/>
          <w:szCs w:val="22"/>
        </w:rPr>
      </w:pPr>
      <w:r w:rsidRPr="008E21F0">
        <w:rPr>
          <w:rFonts w:ascii="Calibri" w:hAnsi="Calibri"/>
          <w:b w:val="0"/>
          <w:sz w:val="22"/>
          <w:szCs w:val="22"/>
        </w:rPr>
        <w:t xml:space="preserve">Under the Local Lands Services Act 2013, the </w:t>
      </w:r>
      <w:r w:rsidR="00B84548">
        <w:rPr>
          <w:rFonts w:ascii="Calibri" w:hAnsi="Calibri"/>
          <w:b w:val="0"/>
          <w:sz w:val="22"/>
          <w:szCs w:val="22"/>
        </w:rPr>
        <w:t>NTLLS</w:t>
      </w:r>
      <w:r w:rsidR="00B84548" w:rsidRPr="008E21F0">
        <w:rPr>
          <w:rFonts w:ascii="Calibri" w:hAnsi="Calibri"/>
          <w:b w:val="0"/>
          <w:sz w:val="22"/>
          <w:szCs w:val="22"/>
        </w:rPr>
        <w:t xml:space="preserve"> </w:t>
      </w:r>
      <w:r w:rsidRPr="008E21F0">
        <w:rPr>
          <w:rFonts w:ascii="Calibri" w:hAnsi="Calibri"/>
          <w:b w:val="0"/>
          <w:sz w:val="22"/>
          <w:szCs w:val="22"/>
        </w:rPr>
        <w:t>issues permits for stock movement and grazing on Council dedicated roads.</w:t>
      </w:r>
    </w:p>
    <w:p w14:paraId="1E1C6562" w14:textId="77777777" w:rsidR="00E8391F" w:rsidRDefault="008E21F0" w:rsidP="00207B88">
      <w:pPr>
        <w:pStyle w:val="RVMHeading2"/>
        <w:spacing w:after="120" w:line="276" w:lineRule="auto"/>
        <w:jc w:val="both"/>
        <w:rPr>
          <w:rFonts w:ascii="Calibri" w:hAnsi="Calibri"/>
          <w:b w:val="0"/>
          <w:sz w:val="22"/>
          <w:szCs w:val="22"/>
        </w:rPr>
      </w:pPr>
      <w:r w:rsidRPr="008E21F0">
        <w:rPr>
          <w:rFonts w:ascii="Calibri" w:hAnsi="Calibri"/>
          <w:b w:val="0"/>
          <w:sz w:val="22"/>
          <w:szCs w:val="22"/>
        </w:rPr>
        <w:t xml:space="preserve">Grazing of stock in areas of native vegetation can </w:t>
      </w:r>
      <w:r w:rsidR="00E8391F">
        <w:rPr>
          <w:rFonts w:ascii="Calibri" w:hAnsi="Calibri"/>
          <w:b w:val="0"/>
          <w:sz w:val="22"/>
          <w:szCs w:val="22"/>
        </w:rPr>
        <w:t xml:space="preserve">potentially </w:t>
      </w:r>
      <w:r w:rsidRPr="008E21F0">
        <w:rPr>
          <w:rFonts w:ascii="Calibri" w:hAnsi="Calibri"/>
          <w:b w:val="0"/>
          <w:sz w:val="22"/>
          <w:szCs w:val="22"/>
        </w:rPr>
        <w:t xml:space="preserve">have </w:t>
      </w:r>
      <w:r w:rsidR="00E8391F">
        <w:rPr>
          <w:rFonts w:ascii="Calibri" w:hAnsi="Calibri"/>
          <w:b w:val="0"/>
          <w:sz w:val="22"/>
          <w:szCs w:val="22"/>
        </w:rPr>
        <w:t xml:space="preserve">a </w:t>
      </w:r>
      <w:r w:rsidRPr="008E21F0">
        <w:rPr>
          <w:rFonts w:ascii="Calibri" w:hAnsi="Calibri"/>
          <w:b w:val="0"/>
          <w:sz w:val="22"/>
          <w:szCs w:val="22"/>
        </w:rPr>
        <w:t>s</w:t>
      </w:r>
      <w:r w:rsidR="00E8391F">
        <w:rPr>
          <w:rFonts w:ascii="Calibri" w:hAnsi="Calibri"/>
          <w:b w:val="0"/>
          <w:sz w:val="22"/>
          <w:szCs w:val="22"/>
        </w:rPr>
        <w:t>ignificant impact;</w:t>
      </w:r>
      <w:r w:rsidRPr="008E21F0">
        <w:rPr>
          <w:rFonts w:ascii="Calibri" w:hAnsi="Calibri"/>
          <w:b w:val="0"/>
          <w:sz w:val="22"/>
          <w:szCs w:val="22"/>
        </w:rPr>
        <w:t xml:space="preserve"> damaging plants, assisting weed invasion, preventing natural regeneration</w:t>
      </w:r>
      <w:r w:rsidR="00E8391F">
        <w:rPr>
          <w:rFonts w:ascii="Calibri" w:hAnsi="Calibri"/>
          <w:b w:val="0"/>
          <w:sz w:val="22"/>
          <w:szCs w:val="22"/>
        </w:rPr>
        <w:t xml:space="preserve">, changing surface hydrology </w:t>
      </w:r>
      <w:r w:rsidR="00E8391F" w:rsidRPr="008E21F0">
        <w:rPr>
          <w:rFonts w:ascii="Calibri" w:hAnsi="Calibri"/>
          <w:b w:val="0"/>
          <w:sz w:val="22"/>
          <w:szCs w:val="22"/>
        </w:rPr>
        <w:t>and</w:t>
      </w:r>
      <w:r w:rsidRPr="008E21F0">
        <w:rPr>
          <w:rFonts w:ascii="Calibri" w:hAnsi="Calibri"/>
          <w:b w:val="0"/>
          <w:sz w:val="22"/>
          <w:szCs w:val="22"/>
        </w:rPr>
        <w:t xml:space="preserve"> compacting and polluting the soil. </w:t>
      </w:r>
    </w:p>
    <w:p w14:paraId="426A1653" w14:textId="77777777" w:rsidR="008E21F0" w:rsidRDefault="008E21F0" w:rsidP="00207B88">
      <w:pPr>
        <w:pStyle w:val="RVMHeading2"/>
        <w:spacing w:after="120" w:line="276" w:lineRule="auto"/>
        <w:jc w:val="both"/>
        <w:rPr>
          <w:rFonts w:ascii="Calibri" w:hAnsi="Calibri"/>
          <w:b w:val="0"/>
          <w:sz w:val="22"/>
          <w:szCs w:val="22"/>
        </w:rPr>
      </w:pPr>
      <w:r w:rsidRPr="008E21F0">
        <w:rPr>
          <w:rFonts w:ascii="Calibri" w:hAnsi="Calibri"/>
          <w:b w:val="0"/>
          <w:sz w:val="22"/>
          <w:szCs w:val="22"/>
        </w:rPr>
        <w:t xml:space="preserve"> </w:t>
      </w:r>
      <w:r w:rsidR="00E8391F">
        <w:rPr>
          <w:rFonts w:ascii="Calibri" w:hAnsi="Calibri"/>
          <w:b w:val="0"/>
          <w:sz w:val="22"/>
          <w:szCs w:val="22"/>
        </w:rPr>
        <w:t>Alternatively and if managed for limiting ecological impacts, g</w:t>
      </w:r>
      <w:r w:rsidRPr="008E21F0">
        <w:rPr>
          <w:rFonts w:ascii="Calibri" w:hAnsi="Calibri"/>
          <w:b w:val="0"/>
          <w:sz w:val="22"/>
          <w:szCs w:val="22"/>
        </w:rPr>
        <w:t xml:space="preserve">razing can be an acceptable form of roadside management in some situations, such as where exotic grasses like Phalaris </w:t>
      </w:r>
      <w:r w:rsidR="00E8391F">
        <w:rPr>
          <w:rFonts w:ascii="Calibri" w:hAnsi="Calibri"/>
          <w:b w:val="0"/>
          <w:sz w:val="22"/>
          <w:szCs w:val="22"/>
        </w:rPr>
        <w:t xml:space="preserve">are a dominant component of the </w:t>
      </w:r>
      <w:r w:rsidRPr="008E21F0">
        <w:rPr>
          <w:rFonts w:ascii="Calibri" w:hAnsi="Calibri"/>
          <w:b w:val="0"/>
          <w:sz w:val="22"/>
          <w:szCs w:val="22"/>
        </w:rPr>
        <w:t xml:space="preserve"> understorey and have created a fire hazard.  </w:t>
      </w:r>
    </w:p>
    <w:p w14:paraId="7AE7510E" w14:textId="77777777" w:rsidR="00E8391F" w:rsidRDefault="008E21F0" w:rsidP="00207B88">
      <w:pPr>
        <w:pStyle w:val="RVMHeading2"/>
        <w:spacing w:after="120" w:line="276" w:lineRule="auto"/>
        <w:jc w:val="both"/>
        <w:rPr>
          <w:rFonts w:ascii="Calibri" w:hAnsi="Calibri"/>
          <w:b w:val="0"/>
          <w:sz w:val="22"/>
          <w:szCs w:val="22"/>
        </w:rPr>
      </w:pPr>
      <w:r w:rsidRPr="008E21F0">
        <w:rPr>
          <w:rFonts w:ascii="Calibri" w:hAnsi="Calibri"/>
          <w:b w:val="0"/>
          <w:sz w:val="22"/>
          <w:szCs w:val="22"/>
        </w:rPr>
        <w:t xml:space="preserve">The droving or movement of stock on roadsides occurs </w:t>
      </w:r>
      <w:r w:rsidR="00E8391F">
        <w:rPr>
          <w:rFonts w:ascii="Calibri" w:hAnsi="Calibri"/>
          <w:b w:val="0"/>
          <w:sz w:val="22"/>
          <w:szCs w:val="22"/>
        </w:rPr>
        <w:t xml:space="preserve">periodically </w:t>
      </w:r>
      <w:r w:rsidRPr="008E21F0">
        <w:rPr>
          <w:rFonts w:ascii="Calibri" w:hAnsi="Calibri"/>
          <w:b w:val="0"/>
          <w:sz w:val="22"/>
          <w:szCs w:val="22"/>
        </w:rPr>
        <w:t xml:space="preserve">within the region. </w:t>
      </w:r>
      <w:r w:rsidR="00E8391F">
        <w:rPr>
          <w:rFonts w:ascii="Calibri" w:hAnsi="Calibri"/>
          <w:b w:val="0"/>
          <w:sz w:val="22"/>
          <w:szCs w:val="22"/>
        </w:rPr>
        <w:t xml:space="preserve">It is important to distinguish that livestock presence in roadside reserves can </w:t>
      </w:r>
      <w:r w:rsidR="00735AC6">
        <w:rPr>
          <w:rFonts w:ascii="Calibri" w:hAnsi="Calibri"/>
          <w:b w:val="0"/>
          <w:sz w:val="22"/>
          <w:szCs w:val="22"/>
        </w:rPr>
        <w:t xml:space="preserve">refer to </w:t>
      </w:r>
      <w:r w:rsidR="00E8391F">
        <w:rPr>
          <w:rFonts w:ascii="Calibri" w:hAnsi="Calibri"/>
          <w:b w:val="0"/>
          <w:sz w:val="22"/>
          <w:szCs w:val="22"/>
        </w:rPr>
        <w:t xml:space="preserve">moving stock from one landholding to another, or sedentary grazing for a specified time. To add complexity to this arrangement, TSRs are often an extension of the roadside reserve with no distinguishable boundary. </w:t>
      </w:r>
    </w:p>
    <w:p w14:paraId="171D7D4D" w14:textId="77777777" w:rsidR="00E92956" w:rsidRDefault="00735AC6" w:rsidP="00207B88">
      <w:pPr>
        <w:pStyle w:val="RVMHeading2"/>
        <w:spacing w:after="120" w:line="276" w:lineRule="auto"/>
        <w:jc w:val="both"/>
        <w:rPr>
          <w:rFonts w:ascii="Calibri" w:hAnsi="Calibri"/>
          <w:b w:val="0"/>
          <w:sz w:val="22"/>
          <w:szCs w:val="22"/>
        </w:rPr>
      </w:pPr>
      <w:r>
        <w:rPr>
          <w:rFonts w:ascii="Calibri" w:hAnsi="Calibri"/>
          <w:b w:val="0"/>
          <w:sz w:val="22"/>
          <w:szCs w:val="22"/>
        </w:rPr>
        <w:t xml:space="preserve">Under current arrangements with the </w:t>
      </w:r>
      <w:r w:rsidR="00B84548">
        <w:rPr>
          <w:rFonts w:ascii="Calibri" w:hAnsi="Calibri"/>
          <w:b w:val="0"/>
          <w:sz w:val="22"/>
          <w:szCs w:val="22"/>
        </w:rPr>
        <w:t>NTLLS</w:t>
      </w:r>
      <w:r>
        <w:rPr>
          <w:rFonts w:ascii="Calibri" w:hAnsi="Calibri"/>
          <w:b w:val="0"/>
          <w:sz w:val="22"/>
          <w:szCs w:val="22"/>
        </w:rPr>
        <w:t xml:space="preserve">, </w:t>
      </w:r>
      <w:r w:rsidR="00E92956">
        <w:rPr>
          <w:rFonts w:ascii="Calibri" w:hAnsi="Calibri"/>
          <w:b w:val="0"/>
          <w:sz w:val="22"/>
          <w:szCs w:val="22"/>
        </w:rPr>
        <w:t xml:space="preserve">notification </w:t>
      </w:r>
      <w:r w:rsidR="00B84548">
        <w:rPr>
          <w:rFonts w:ascii="Calibri" w:hAnsi="Calibri"/>
          <w:b w:val="0"/>
          <w:sz w:val="22"/>
          <w:szCs w:val="22"/>
        </w:rPr>
        <w:t>by the NTLLS to USC for</w:t>
      </w:r>
      <w:r w:rsidR="00E92956">
        <w:rPr>
          <w:rFonts w:ascii="Calibri" w:hAnsi="Calibri"/>
          <w:b w:val="0"/>
          <w:sz w:val="22"/>
          <w:szCs w:val="22"/>
        </w:rPr>
        <w:t xml:space="preserve"> livestock grazing and movement through </w:t>
      </w:r>
      <w:r w:rsidR="00E8391F">
        <w:rPr>
          <w:rFonts w:ascii="Calibri" w:hAnsi="Calibri"/>
          <w:b w:val="0"/>
          <w:sz w:val="22"/>
          <w:szCs w:val="22"/>
        </w:rPr>
        <w:t xml:space="preserve">roadside reserves </w:t>
      </w:r>
      <w:r w:rsidR="00E92956">
        <w:rPr>
          <w:rFonts w:ascii="Calibri" w:hAnsi="Calibri"/>
          <w:b w:val="0"/>
          <w:sz w:val="22"/>
          <w:szCs w:val="22"/>
        </w:rPr>
        <w:t xml:space="preserve">is communicated through a courtesy decision. </w:t>
      </w:r>
      <w:r w:rsidR="00B84548">
        <w:rPr>
          <w:rFonts w:ascii="Calibri" w:hAnsi="Calibri"/>
          <w:b w:val="0"/>
          <w:sz w:val="22"/>
          <w:szCs w:val="22"/>
        </w:rPr>
        <w:t xml:space="preserve">There is also no adopted Roadside Vegetation Policy to support and guide the arrangement for livestock grazing within the Shire’s roadside reserves. In response, there is a management objective within this document to develop a constructive and beneficial policy, communication framework and management plan for HCV and TSR management through collaborative work between USC and the NTLLS. </w:t>
      </w:r>
    </w:p>
    <w:p w14:paraId="615CA626" w14:textId="77777777" w:rsidR="008E21F0" w:rsidRDefault="00B84548" w:rsidP="00207B88">
      <w:pPr>
        <w:pStyle w:val="RVMHeading2"/>
        <w:spacing w:line="276" w:lineRule="auto"/>
        <w:jc w:val="both"/>
        <w:rPr>
          <w:rFonts w:ascii="Calibri" w:hAnsi="Calibri"/>
          <w:b w:val="0"/>
          <w:sz w:val="22"/>
          <w:szCs w:val="22"/>
        </w:rPr>
      </w:pPr>
      <w:r>
        <w:rPr>
          <w:rFonts w:ascii="Calibri" w:hAnsi="Calibri"/>
          <w:b w:val="0"/>
          <w:sz w:val="22"/>
          <w:szCs w:val="22"/>
        </w:rPr>
        <w:t>USC recognises that stock movement and grazing of native and introduced pasture in roadside reserves is a</w:t>
      </w:r>
      <w:r w:rsidR="008E21F0" w:rsidRPr="008E21F0">
        <w:rPr>
          <w:rFonts w:ascii="Calibri" w:hAnsi="Calibri"/>
          <w:b w:val="0"/>
          <w:sz w:val="22"/>
          <w:szCs w:val="22"/>
        </w:rPr>
        <w:t xml:space="preserve"> necessary practice as part of normal farm management.</w:t>
      </w:r>
      <w:r>
        <w:rPr>
          <w:rFonts w:ascii="Calibri" w:hAnsi="Calibri"/>
          <w:b w:val="0"/>
          <w:sz w:val="22"/>
          <w:szCs w:val="22"/>
        </w:rPr>
        <w:t xml:space="preserve"> Furthermore, under TSR arrangements, m</w:t>
      </w:r>
      <w:r w:rsidR="008E21F0" w:rsidRPr="008E21F0">
        <w:rPr>
          <w:rFonts w:ascii="Calibri" w:hAnsi="Calibri"/>
          <w:b w:val="0"/>
          <w:sz w:val="22"/>
          <w:szCs w:val="22"/>
        </w:rPr>
        <w:t xml:space="preserve">any undeveloped road reserves are leased to adjoining landholders for grazing or cropping. Where grazing has historically occurred, this may continue at the same frequency and duration without consultation with Council, however, any change of stock, or increase in frequency or </w:t>
      </w:r>
      <w:r w:rsidR="008E21F0" w:rsidRPr="008E21F0">
        <w:rPr>
          <w:rFonts w:ascii="Calibri" w:hAnsi="Calibri"/>
          <w:b w:val="0"/>
          <w:sz w:val="22"/>
          <w:szCs w:val="22"/>
        </w:rPr>
        <w:lastRenderedPageBreak/>
        <w:t>duration of grazing, or grazing of areas without any previous history of grazing, requires consultation with Council.</w:t>
      </w:r>
    </w:p>
    <w:p w14:paraId="3A5EDBF8" w14:textId="77777777" w:rsidR="008E21F0" w:rsidRPr="008E21F0" w:rsidRDefault="00B84548" w:rsidP="00207B88">
      <w:pPr>
        <w:pStyle w:val="RVMHeading2"/>
        <w:spacing w:line="276" w:lineRule="auto"/>
        <w:jc w:val="both"/>
        <w:rPr>
          <w:rFonts w:ascii="Calibri" w:hAnsi="Calibri"/>
          <w:b w:val="0"/>
          <w:sz w:val="22"/>
          <w:szCs w:val="22"/>
        </w:rPr>
      </w:pPr>
      <w:r>
        <w:rPr>
          <w:rFonts w:ascii="Calibri" w:hAnsi="Calibri"/>
          <w:b w:val="0"/>
          <w:sz w:val="22"/>
          <w:szCs w:val="22"/>
        </w:rPr>
        <w:t xml:space="preserve">At present the following </w:t>
      </w:r>
      <w:r w:rsidR="002843FF">
        <w:rPr>
          <w:rFonts w:ascii="Calibri" w:hAnsi="Calibri"/>
          <w:b w:val="0"/>
          <w:sz w:val="22"/>
          <w:szCs w:val="22"/>
        </w:rPr>
        <w:t>g</w:t>
      </w:r>
      <w:r w:rsidR="008E21F0" w:rsidRPr="008E21F0">
        <w:rPr>
          <w:rFonts w:ascii="Calibri" w:hAnsi="Calibri"/>
          <w:b w:val="0"/>
          <w:sz w:val="22"/>
          <w:szCs w:val="22"/>
        </w:rPr>
        <w:t xml:space="preserve">uidelines </w:t>
      </w:r>
      <w:r>
        <w:rPr>
          <w:rFonts w:ascii="Calibri" w:hAnsi="Calibri"/>
          <w:b w:val="0"/>
          <w:sz w:val="22"/>
          <w:szCs w:val="22"/>
        </w:rPr>
        <w:t xml:space="preserve">for </w:t>
      </w:r>
      <w:r w:rsidR="002843FF">
        <w:rPr>
          <w:rFonts w:ascii="Calibri" w:hAnsi="Calibri"/>
          <w:b w:val="0"/>
          <w:sz w:val="22"/>
          <w:szCs w:val="22"/>
        </w:rPr>
        <w:t>stock movement and g</w:t>
      </w:r>
      <w:r w:rsidR="008E21F0" w:rsidRPr="008E21F0">
        <w:rPr>
          <w:rFonts w:ascii="Calibri" w:hAnsi="Calibri"/>
          <w:b w:val="0"/>
          <w:sz w:val="22"/>
          <w:szCs w:val="22"/>
        </w:rPr>
        <w:t xml:space="preserve">razing </w:t>
      </w:r>
      <w:r>
        <w:rPr>
          <w:rFonts w:ascii="Calibri" w:hAnsi="Calibri"/>
          <w:b w:val="0"/>
          <w:sz w:val="22"/>
          <w:szCs w:val="22"/>
        </w:rPr>
        <w:t>are recognised by USC and the NTLLS;</w:t>
      </w:r>
    </w:p>
    <w:p w14:paraId="64297C9A"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Council will request that the Northern Tablelands Local Lands Services does not allow stock to graze within High Conservation Value roadside vegetation.</w:t>
      </w:r>
    </w:p>
    <w:p w14:paraId="269E1309"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The movement of livestock that is part of normal farm management, from one property to another is permitted if there are no practical alternatives to avoiding the road reserve.</w:t>
      </w:r>
    </w:p>
    <w:p w14:paraId="194D1A1C"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 xml:space="preserve">Where the movement of livestock is over a long distance, consultation shall be held with Uralla Shire Council, </w:t>
      </w:r>
    </w:p>
    <w:p w14:paraId="3DEF75D8"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Any unauthorised clearance caused by stock droving will be referred by Uralla Shire Council staff to the Northern Tablelands Local Lands Services.</w:t>
      </w:r>
    </w:p>
    <w:p w14:paraId="2688B8DC" w14:textId="74582256"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 xml:space="preserve">On undeveloped road reserves that are leased to adjoining landholders for grazing where grazing has historically occurred, then this may continue at the same frequency and duration without </w:t>
      </w:r>
      <w:r w:rsidR="00811148">
        <w:rPr>
          <w:rFonts w:ascii="Calibri" w:hAnsi="Calibri"/>
          <w:b w:val="0"/>
          <w:sz w:val="22"/>
          <w:szCs w:val="22"/>
        </w:rPr>
        <w:t>USC</w:t>
      </w:r>
      <w:r w:rsidR="00811148" w:rsidRPr="008E21F0">
        <w:rPr>
          <w:rFonts w:ascii="Calibri" w:hAnsi="Calibri"/>
          <w:b w:val="0"/>
          <w:sz w:val="22"/>
          <w:szCs w:val="22"/>
        </w:rPr>
        <w:t xml:space="preserve"> </w:t>
      </w:r>
      <w:r w:rsidRPr="008E21F0">
        <w:rPr>
          <w:rFonts w:ascii="Calibri" w:hAnsi="Calibri"/>
          <w:b w:val="0"/>
          <w:sz w:val="22"/>
          <w:szCs w:val="22"/>
        </w:rPr>
        <w:t>approval, however, any change of stock, or increase in frequency or duration of grazing, or grazing of areas without any previous history of grazing, requires consultation with Council.</w:t>
      </w:r>
    </w:p>
    <w:p w14:paraId="66289E25"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 xml:space="preserve">Any unauthorised clearance caused by grazing will be referred by Council staff to the Native Vegetation and Biodiversity Management Unit. </w:t>
      </w:r>
    </w:p>
    <w:p w14:paraId="3F47E38F" w14:textId="77777777" w:rsidR="008E21F0" w:rsidRPr="008E21F0" w:rsidRDefault="0085666B"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Routes</w:t>
      </w:r>
      <w:r w:rsidR="008E21F0" w:rsidRPr="008E21F0">
        <w:rPr>
          <w:rFonts w:ascii="Calibri" w:hAnsi="Calibri"/>
          <w:b w:val="0"/>
          <w:sz w:val="22"/>
          <w:szCs w:val="22"/>
        </w:rPr>
        <w:t xml:space="preserve"> that contain important stands of native vegetation should be avoided as much as possible so as to minimise damage to native roadside vegetation.</w:t>
      </w:r>
    </w:p>
    <w:p w14:paraId="43F1B0ED"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 xml:space="preserve">If there is no practical alternative, and stock are to travel though native vegetation, then stock must be kept moving at all times to minimise incidental grazing and subsequent damage to native vegetation. </w:t>
      </w:r>
    </w:p>
    <w:p w14:paraId="2A1D54FB" w14:textId="77777777" w:rsidR="008E21F0" w:rsidRPr="008E21F0" w:rsidRDefault="002843FF" w:rsidP="00207B88">
      <w:pPr>
        <w:pStyle w:val="RVMHeading2"/>
        <w:spacing w:line="276" w:lineRule="auto"/>
        <w:jc w:val="both"/>
        <w:rPr>
          <w:rFonts w:ascii="Calibri" w:hAnsi="Calibri"/>
          <w:b w:val="0"/>
          <w:sz w:val="22"/>
          <w:szCs w:val="22"/>
        </w:rPr>
      </w:pPr>
      <w:r>
        <w:rPr>
          <w:rFonts w:ascii="Calibri" w:hAnsi="Calibri"/>
          <w:b w:val="0"/>
          <w:sz w:val="22"/>
          <w:szCs w:val="22"/>
        </w:rPr>
        <w:t>T</w:t>
      </w:r>
      <w:r w:rsidRPr="002843FF">
        <w:rPr>
          <w:rFonts w:ascii="Calibri" w:hAnsi="Calibri"/>
          <w:b w:val="0"/>
          <w:sz w:val="22"/>
          <w:szCs w:val="22"/>
        </w:rPr>
        <w:t xml:space="preserve">he following guidelines </w:t>
      </w:r>
      <w:r>
        <w:rPr>
          <w:rFonts w:ascii="Calibri" w:hAnsi="Calibri"/>
          <w:b w:val="0"/>
          <w:sz w:val="22"/>
          <w:szCs w:val="22"/>
        </w:rPr>
        <w:t>are in place to facilitate biosecurity implications for stock movement in roadside reserves;</w:t>
      </w:r>
    </w:p>
    <w:p w14:paraId="4251F5B4"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Stock must be free of pest plants and disease.</w:t>
      </w:r>
    </w:p>
    <w:p w14:paraId="5D4BD008" w14:textId="77777777" w:rsidR="008E21F0" w:rsidRPr="008E21F0"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Stock must be kept moving at all times.</w:t>
      </w:r>
    </w:p>
    <w:p w14:paraId="4078B459" w14:textId="742A3FB1" w:rsidR="00DF4F13" w:rsidRPr="002843FF" w:rsidRDefault="008E21F0" w:rsidP="00207B88">
      <w:pPr>
        <w:pStyle w:val="RVMHeading2"/>
        <w:numPr>
          <w:ilvl w:val="0"/>
          <w:numId w:val="19"/>
        </w:numPr>
        <w:spacing w:line="276" w:lineRule="auto"/>
        <w:jc w:val="both"/>
        <w:rPr>
          <w:rFonts w:ascii="Calibri" w:hAnsi="Calibri"/>
          <w:b w:val="0"/>
          <w:sz w:val="22"/>
          <w:szCs w:val="22"/>
        </w:rPr>
      </w:pPr>
      <w:r w:rsidRPr="008E21F0">
        <w:rPr>
          <w:rFonts w:ascii="Calibri" w:hAnsi="Calibri"/>
          <w:b w:val="0"/>
          <w:sz w:val="22"/>
          <w:szCs w:val="22"/>
        </w:rPr>
        <w:t xml:space="preserve">Movement of stock along High Conservation Value roadsides containing known populations of threatened species, plant communities of conservation significance or naturally open areas such as native grassland and </w:t>
      </w:r>
      <w:r w:rsidR="00811148" w:rsidRPr="008E21F0">
        <w:rPr>
          <w:rFonts w:ascii="Calibri" w:hAnsi="Calibri"/>
          <w:b w:val="0"/>
          <w:sz w:val="22"/>
          <w:szCs w:val="22"/>
        </w:rPr>
        <w:t>sedge land</w:t>
      </w:r>
      <w:r w:rsidRPr="008E21F0">
        <w:rPr>
          <w:rFonts w:ascii="Calibri" w:hAnsi="Calibri"/>
          <w:b w:val="0"/>
          <w:sz w:val="22"/>
          <w:szCs w:val="22"/>
        </w:rPr>
        <w:t>, should instead be diverted where possible along roadsides containing vegetation of lesser value</w:t>
      </w:r>
      <w:r w:rsidR="002843FF">
        <w:rPr>
          <w:rFonts w:ascii="Calibri" w:hAnsi="Calibri"/>
          <w:b w:val="0"/>
          <w:sz w:val="22"/>
          <w:szCs w:val="22"/>
        </w:rPr>
        <w:t>.</w:t>
      </w:r>
    </w:p>
    <w:p w14:paraId="71AB9451" w14:textId="77777777" w:rsidR="008E3E8A" w:rsidRDefault="0085666B" w:rsidP="00CC102A">
      <w:pPr>
        <w:pStyle w:val="Heading1"/>
      </w:pPr>
      <w:bookmarkStart w:id="97" w:name="_Toc120615093"/>
      <w:r>
        <w:lastRenderedPageBreak/>
        <w:t xml:space="preserve">Protection of roadside Native Vegetation of </w:t>
      </w:r>
      <w:r w:rsidRPr="00776E29">
        <w:t>High</w:t>
      </w:r>
      <w:r w:rsidR="008E3E8A" w:rsidRPr="00776E29">
        <w:t xml:space="preserve"> Conservation Value</w:t>
      </w:r>
      <w:bookmarkEnd w:id="97"/>
      <w:r w:rsidR="008E3E8A" w:rsidRPr="00776E29">
        <w:t xml:space="preserve"> </w:t>
      </w:r>
    </w:p>
    <w:p w14:paraId="5E65ED65" w14:textId="77777777" w:rsidR="0085666B" w:rsidRPr="0085666B" w:rsidRDefault="0085666B" w:rsidP="006440C8">
      <w:pPr>
        <w:pStyle w:val="Heading2"/>
      </w:pPr>
      <w:bookmarkStart w:id="98" w:name="_Toc120615094"/>
      <w:r w:rsidRPr="0085666B">
        <w:t>Overview</w:t>
      </w:r>
      <w:bookmarkEnd w:id="98"/>
      <w:r w:rsidRPr="0085666B">
        <w:t xml:space="preserve"> </w:t>
      </w:r>
    </w:p>
    <w:p w14:paraId="07513335" w14:textId="77777777" w:rsidR="0085666B" w:rsidRPr="0085666B" w:rsidRDefault="0085666B" w:rsidP="00207B88">
      <w:pPr>
        <w:jc w:val="both"/>
        <w:rPr>
          <w:rFonts w:ascii="Calibri" w:hAnsi="Calibri"/>
          <w:szCs w:val="22"/>
        </w:rPr>
      </w:pPr>
      <w:r w:rsidRPr="0085666B">
        <w:rPr>
          <w:rFonts w:ascii="Calibri" w:hAnsi="Calibri"/>
          <w:szCs w:val="22"/>
        </w:rPr>
        <w:t xml:space="preserve">Roadsides may contain plants or vegetation types of high conservation significance. This includes species or vegetation communities listed as threatened at a national, state, or regional level and/or vegetation classed as Category A and B. </w:t>
      </w:r>
    </w:p>
    <w:p w14:paraId="512620DD" w14:textId="77777777" w:rsidR="008E3E8A" w:rsidRPr="00776E29" w:rsidRDefault="008E3E8A" w:rsidP="006440C8">
      <w:pPr>
        <w:pStyle w:val="Heading2"/>
      </w:pPr>
      <w:bookmarkStart w:id="99" w:name="_Toc120615095"/>
      <w:r w:rsidRPr="00776E29">
        <w:t>Prior</w:t>
      </w:r>
      <w:r w:rsidR="008F1B9C" w:rsidRPr="00776E29">
        <w:t xml:space="preserve">itisation </w:t>
      </w:r>
      <w:r w:rsidRPr="00776E29">
        <w:t>of Sites for Future Management</w:t>
      </w:r>
      <w:bookmarkEnd w:id="99"/>
    </w:p>
    <w:p w14:paraId="3EC7A95C" w14:textId="77777777" w:rsidR="008E3E8A" w:rsidRPr="00776E29" w:rsidRDefault="008E3E8A" w:rsidP="00207B88">
      <w:pPr>
        <w:jc w:val="both"/>
        <w:rPr>
          <w:rFonts w:ascii="Calibri" w:hAnsi="Calibri"/>
          <w:szCs w:val="22"/>
        </w:rPr>
      </w:pPr>
      <w:r w:rsidRPr="00776E29">
        <w:rPr>
          <w:rFonts w:ascii="Calibri" w:hAnsi="Calibri"/>
          <w:szCs w:val="22"/>
        </w:rPr>
        <w:t>The list below prioritises the nineteen High Conservation Value roadside sites in order of their need for active management.  The sites of greatest conservation value, and perceived as being at greatest risk, are given highest priority - so that they can be the first to be managed for the maintenance and enhancement of their values.</w:t>
      </w:r>
    </w:p>
    <w:p w14:paraId="0CB8F78E" w14:textId="77777777" w:rsidR="008E3E8A" w:rsidRPr="00776E29" w:rsidRDefault="008E3E8A" w:rsidP="00207B88">
      <w:pPr>
        <w:jc w:val="both"/>
        <w:rPr>
          <w:rFonts w:ascii="Calibri" w:hAnsi="Calibri"/>
          <w:b/>
          <w:szCs w:val="22"/>
          <w:u w:val="single"/>
        </w:rPr>
      </w:pPr>
      <w:r w:rsidRPr="00776E29">
        <w:rPr>
          <w:rFonts w:ascii="Calibri" w:hAnsi="Calibri"/>
          <w:b/>
          <w:szCs w:val="22"/>
          <w:u w:val="single"/>
        </w:rPr>
        <w:t>High Priority</w:t>
      </w:r>
    </w:p>
    <w:p w14:paraId="2EFDC0DA" w14:textId="77777777" w:rsidR="008E3E8A" w:rsidRPr="00776E29" w:rsidRDefault="008E3E8A" w:rsidP="00207B88">
      <w:pPr>
        <w:ind w:firstLine="720"/>
        <w:jc w:val="both"/>
        <w:rPr>
          <w:rFonts w:ascii="Calibri" w:hAnsi="Calibri"/>
          <w:szCs w:val="22"/>
        </w:rPr>
      </w:pPr>
      <w:r w:rsidRPr="00776E29">
        <w:rPr>
          <w:rFonts w:ascii="Calibri" w:hAnsi="Calibri"/>
          <w:szCs w:val="22"/>
        </w:rPr>
        <w:t>H26 – Bundarra-Barraba Road</w:t>
      </w:r>
    </w:p>
    <w:p w14:paraId="57DC42DC" w14:textId="77777777" w:rsidR="008E3E8A" w:rsidRPr="00776E29" w:rsidRDefault="008E3E8A" w:rsidP="00207B88">
      <w:pPr>
        <w:ind w:firstLine="720"/>
        <w:jc w:val="both"/>
        <w:rPr>
          <w:rFonts w:ascii="Calibri" w:hAnsi="Calibri"/>
          <w:szCs w:val="22"/>
        </w:rPr>
      </w:pPr>
      <w:r w:rsidRPr="00776E29">
        <w:rPr>
          <w:rFonts w:ascii="Calibri" w:hAnsi="Calibri"/>
          <w:szCs w:val="22"/>
        </w:rPr>
        <w:t>S23 – Gwydir Park Road</w:t>
      </w:r>
      <w:r w:rsidRPr="00776E29">
        <w:rPr>
          <w:rFonts w:ascii="Calibri" w:hAnsi="Calibri"/>
          <w:szCs w:val="22"/>
        </w:rPr>
        <w:tab/>
      </w:r>
      <w:r w:rsidRPr="00776E29">
        <w:rPr>
          <w:rFonts w:ascii="Calibri" w:hAnsi="Calibri"/>
          <w:szCs w:val="22"/>
        </w:rPr>
        <w:tab/>
      </w:r>
      <w:r w:rsidRPr="00776E29">
        <w:rPr>
          <w:rFonts w:ascii="Calibri" w:hAnsi="Calibri"/>
          <w:szCs w:val="22"/>
        </w:rPr>
        <w:tab/>
      </w:r>
      <w:r w:rsidRPr="00776E29">
        <w:rPr>
          <w:rFonts w:ascii="Calibri" w:hAnsi="Calibri"/>
          <w:szCs w:val="22"/>
        </w:rPr>
        <w:tab/>
      </w:r>
      <w:r w:rsidRPr="00776E29">
        <w:rPr>
          <w:rFonts w:ascii="Calibri" w:hAnsi="Calibri"/>
          <w:szCs w:val="22"/>
        </w:rPr>
        <w:tab/>
        <w:t>}</w:t>
      </w:r>
    </w:p>
    <w:p w14:paraId="37FDDFB1" w14:textId="77777777" w:rsidR="008E3E8A" w:rsidRPr="00776E29" w:rsidRDefault="008E3E8A" w:rsidP="00207B88">
      <w:pPr>
        <w:ind w:firstLine="720"/>
        <w:jc w:val="both"/>
        <w:rPr>
          <w:rFonts w:ascii="Calibri" w:hAnsi="Calibri"/>
          <w:szCs w:val="22"/>
        </w:rPr>
      </w:pPr>
      <w:r w:rsidRPr="00776E29">
        <w:rPr>
          <w:rFonts w:ascii="Calibri" w:hAnsi="Calibri"/>
          <w:szCs w:val="22"/>
        </w:rPr>
        <w:t xml:space="preserve">S22 – Uralla-Bundarra Road, east of Basin Creek </w:t>
      </w:r>
      <w:r w:rsidRPr="00776E29">
        <w:rPr>
          <w:rFonts w:ascii="Calibri" w:hAnsi="Calibri"/>
          <w:szCs w:val="22"/>
        </w:rPr>
        <w:tab/>
        <w:t xml:space="preserve"> </w:t>
      </w:r>
      <w:r w:rsidRPr="00776E29">
        <w:rPr>
          <w:rFonts w:ascii="Calibri" w:hAnsi="Calibri"/>
          <w:szCs w:val="22"/>
        </w:rPr>
        <w:tab/>
      </w:r>
      <w:r w:rsidR="0085666B" w:rsidRPr="00776E29">
        <w:rPr>
          <w:rFonts w:ascii="Calibri" w:hAnsi="Calibri"/>
          <w:szCs w:val="22"/>
        </w:rPr>
        <w:t>} similar</w:t>
      </w:r>
      <w:r w:rsidRPr="00776E29">
        <w:rPr>
          <w:rFonts w:ascii="Calibri" w:hAnsi="Calibri"/>
          <w:szCs w:val="22"/>
        </w:rPr>
        <w:t xml:space="preserve"> degree of urgency</w:t>
      </w:r>
    </w:p>
    <w:p w14:paraId="217B671D" w14:textId="77777777" w:rsidR="008E3E8A" w:rsidRPr="00776E29" w:rsidRDefault="008E3E8A" w:rsidP="00207B88">
      <w:pPr>
        <w:ind w:firstLine="720"/>
        <w:jc w:val="both"/>
        <w:rPr>
          <w:rFonts w:ascii="Calibri" w:hAnsi="Calibri"/>
          <w:szCs w:val="22"/>
        </w:rPr>
      </w:pPr>
      <w:r w:rsidRPr="00776E29">
        <w:rPr>
          <w:rFonts w:ascii="Calibri" w:hAnsi="Calibri"/>
          <w:szCs w:val="22"/>
        </w:rPr>
        <w:t>R20 – Uralla-Bundarra Road, east of Two Mile Creek</w:t>
      </w:r>
      <w:r w:rsidRPr="00776E29">
        <w:rPr>
          <w:rFonts w:ascii="Calibri" w:hAnsi="Calibri"/>
          <w:szCs w:val="22"/>
        </w:rPr>
        <w:tab/>
        <w:t>}</w:t>
      </w:r>
    </w:p>
    <w:p w14:paraId="162F86E6" w14:textId="77777777" w:rsidR="008E3E8A" w:rsidRPr="00776E29" w:rsidRDefault="008E3E8A" w:rsidP="00207B88">
      <w:pPr>
        <w:ind w:firstLine="720"/>
        <w:jc w:val="both"/>
        <w:rPr>
          <w:rFonts w:ascii="Calibri" w:hAnsi="Calibri"/>
          <w:szCs w:val="22"/>
        </w:rPr>
      </w:pPr>
      <w:r w:rsidRPr="00776E29">
        <w:rPr>
          <w:rFonts w:ascii="Calibri" w:hAnsi="Calibri"/>
          <w:szCs w:val="22"/>
        </w:rPr>
        <w:t>S26 – Bundarra-Inverell Rd, 1.8km north of Bundarra</w:t>
      </w:r>
      <w:r w:rsidRPr="00776E29">
        <w:rPr>
          <w:rFonts w:ascii="Calibri" w:hAnsi="Calibri"/>
          <w:szCs w:val="22"/>
        </w:rPr>
        <w:tab/>
        <w:t>]</w:t>
      </w:r>
    </w:p>
    <w:p w14:paraId="3856E458" w14:textId="77777777" w:rsidR="008E3E8A" w:rsidRPr="00776E29" w:rsidRDefault="008E3E8A" w:rsidP="00207B88">
      <w:pPr>
        <w:ind w:firstLine="720"/>
        <w:jc w:val="both"/>
        <w:rPr>
          <w:rFonts w:ascii="Calibri" w:hAnsi="Calibri"/>
          <w:szCs w:val="22"/>
        </w:rPr>
      </w:pPr>
      <w:r w:rsidRPr="00776E29">
        <w:rPr>
          <w:rFonts w:ascii="Calibri" w:hAnsi="Calibri"/>
          <w:szCs w:val="22"/>
        </w:rPr>
        <w:t>S28 – Old Kingstown Road</w:t>
      </w:r>
      <w:r w:rsidRPr="00776E29">
        <w:rPr>
          <w:rFonts w:ascii="Calibri" w:hAnsi="Calibri"/>
          <w:szCs w:val="22"/>
        </w:rPr>
        <w:tab/>
      </w:r>
      <w:r w:rsidRPr="00776E29">
        <w:rPr>
          <w:rFonts w:ascii="Calibri" w:hAnsi="Calibri"/>
          <w:szCs w:val="22"/>
        </w:rPr>
        <w:tab/>
      </w:r>
      <w:r w:rsidRPr="00776E29">
        <w:rPr>
          <w:rFonts w:ascii="Calibri" w:hAnsi="Calibri"/>
          <w:szCs w:val="22"/>
        </w:rPr>
        <w:tab/>
      </w:r>
      <w:r w:rsidRPr="00776E29">
        <w:rPr>
          <w:rFonts w:ascii="Calibri" w:hAnsi="Calibri"/>
          <w:szCs w:val="22"/>
        </w:rPr>
        <w:tab/>
      </w:r>
      <w:r w:rsidR="0085666B" w:rsidRPr="00776E29">
        <w:rPr>
          <w:rFonts w:ascii="Calibri" w:hAnsi="Calibri"/>
          <w:szCs w:val="22"/>
        </w:rPr>
        <w:t>] similar</w:t>
      </w:r>
      <w:r w:rsidRPr="00776E29">
        <w:rPr>
          <w:rFonts w:ascii="Calibri" w:hAnsi="Calibri"/>
          <w:szCs w:val="22"/>
        </w:rPr>
        <w:t xml:space="preserve"> degree of urgency</w:t>
      </w:r>
    </w:p>
    <w:p w14:paraId="7882E60C" w14:textId="77777777" w:rsidR="008E3E8A" w:rsidRPr="00776E29" w:rsidRDefault="008E3E8A" w:rsidP="00207B88">
      <w:pPr>
        <w:ind w:firstLine="720"/>
        <w:jc w:val="both"/>
        <w:rPr>
          <w:rFonts w:ascii="Calibri" w:hAnsi="Calibri"/>
          <w:szCs w:val="22"/>
        </w:rPr>
      </w:pPr>
      <w:r w:rsidRPr="00776E29">
        <w:rPr>
          <w:rFonts w:ascii="Calibri" w:hAnsi="Calibri"/>
          <w:szCs w:val="22"/>
        </w:rPr>
        <w:t>R22 – Linfield Road</w:t>
      </w:r>
      <w:r w:rsidRPr="00776E29">
        <w:rPr>
          <w:rFonts w:ascii="Calibri" w:hAnsi="Calibri"/>
          <w:szCs w:val="22"/>
        </w:rPr>
        <w:tab/>
      </w:r>
      <w:r w:rsidRPr="00776E29">
        <w:rPr>
          <w:rFonts w:ascii="Calibri" w:hAnsi="Calibri"/>
          <w:szCs w:val="22"/>
        </w:rPr>
        <w:tab/>
      </w:r>
      <w:r w:rsidRPr="00776E29">
        <w:rPr>
          <w:rFonts w:ascii="Calibri" w:hAnsi="Calibri"/>
          <w:szCs w:val="22"/>
        </w:rPr>
        <w:tab/>
      </w:r>
      <w:r w:rsidRPr="00776E29">
        <w:rPr>
          <w:rFonts w:ascii="Calibri" w:hAnsi="Calibri"/>
          <w:szCs w:val="22"/>
        </w:rPr>
        <w:tab/>
      </w:r>
      <w:r w:rsidRPr="00776E29">
        <w:rPr>
          <w:rFonts w:ascii="Calibri" w:hAnsi="Calibri"/>
          <w:szCs w:val="22"/>
        </w:rPr>
        <w:tab/>
        <w:t>]</w:t>
      </w:r>
    </w:p>
    <w:p w14:paraId="50C051A5" w14:textId="77777777" w:rsidR="008E3E8A" w:rsidRPr="00776E29" w:rsidRDefault="008E3E8A" w:rsidP="00207B88">
      <w:pPr>
        <w:ind w:firstLine="720"/>
        <w:jc w:val="both"/>
        <w:rPr>
          <w:rFonts w:ascii="Calibri" w:hAnsi="Calibri"/>
          <w:szCs w:val="22"/>
        </w:rPr>
      </w:pPr>
      <w:r w:rsidRPr="00776E29">
        <w:rPr>
          <w:rFonts w:ascii="Calibri" w:hAnsi="Calibri"/>
          <w:szCs w:val="22"/>
        </w:rPr>
        <w:t>H21 – Danehurst (Harwood) Road</w:t>
      </w:r>
    </w:p>
    <w:p w14:paraId="7D09075F" w14:textId="77777777" w:rsidR="008E3E8A" w:rsidRPr="00776E29" w:rsidRDefault="008E3E8A" w:rsidP="00207B88">
      <w:pPr>
        <w:ind w:firstLine="720"/>
        <w:jc w:val="both"/>
        <w:rPr>
          <w:rFonts w:ascii="Calibri" w:hAnsi="Calibri"/>
          <w:szCs w:val="22"/>
        </w:rPr>
      </w:pPr>
      <w:r w:rsidRPr="00776E29">
        <w:rPr>
          <w:rFonts w:ascii="Calibri" w:hAnsi="Calibri"/>
          <w:szCs w:val="22"/>
        </w:rPr>
        <w:t>H22 – Lana-Retreat Road</w:t>
      </w:r>
    </w:p>
    <w:p w14:paraId="5E6CBEF2" w14:textId="77777777" w:rsidR="002653D6" w:rsidRPr="00776E29" w:rsidRDefault="002653D6" w:rsidP="00207B88">
      <w:pPr>
        <w:ind w:firstLine="720"/>
        <w:jc w:val="both"/>
        <w:rPr>
          <w:rFonts w:ascii="Calibri" w:hAnsi="Calibri"/>
          <w:szCs w:val="22"/>
        </w:rPr>
      </w:pPr>
      <w:r w:rsidRPr="00776E29">
        <w:rPr>
          <w:rFonts w:ascii="Calibri" w:hAnsi="Calibri"/>
          <w:szCs w:val="22"/>
        </w:rPr>
        <w:t>S30 – Gostwyck Road</w:t>
      </w:r>
    </w:p>
    <w:p w14:paraId="0CE63870" w14:textId="77777777" w:rsidR="00935259" w:rsidRPr="00776E29" w:rsidRDefault="00935259" w:rsidP="00207B88">
      <w:pPr>
        <w:ind w:firstLine="720"/>
        <w:jc w:val="both"/>
        <w:rPr>
          <w:rFonts w:ascii="Calibri" w:hAnsi="Calibri"/>
          <w:szCs w:val="22"/>
        </w:rPr>
      </w:pPr>
    </w:p>
    <w:p w14:paraId="770FD117" w14:textId="77777777" w:rsidR="008E3E8A" w:rsidRPr="00776E29" w:rsidRDefault="008E3E8A" w:rsidP="00207B88">
      <w:pPr>
        <w:jc w:val="both"/>
        <w:rPr>
          <w:rFonts w:ascii="Calibri" w:hAnsi="Calibri"/>
          <w:b/>
          <w:szCs w:val="22"/>
          <w:u w:val="single"/>
        </w:rPr>
      </w:pPr>
      <w:r w:rsidRPr="00776E29">
        <w:rPr>
          <w:rFonts w:ascii="Calibri" w:hAnsi="Calibri"/>
          <w:b/>
          <w:szCs w:val="22"/>
          <w:u w:val="single"/>
        </w:rPr>
        <w:t>Medium Priority</w:t>
      </w:r>
    </w:p>
    <w:p w14:paraId="34D5463C" w14:textId="77777777" w:rsidR="008E3E8A" w:rsidRPr="00776E29" w:rsidRDefault="008E3E8A" w:rsidP="00207B88">
      <w:pPr>
        <w:ind w:firstLine="720"/>
        <w:jc w:val="both"/>
        <w:rPr>
          <w:rFonts w:ascii="Calibri" w:hAnsi="Calibri"/>
          <w:szCs w:val="22"/>
        </w:rPr>
      </w:pPr>
      <w:r w:rsidRPr="00776E29">
        <w:rPr>
          <w:rFonts w:ascii="Calibri" w:hAnsi="Calibri"/>
          <w:szCs w:val="22"/>
        </w:rPr>
        <w:t>S20 – Uralla-King</w:t>
      </w:r>
      <w:r w:rsidR="007D0D7F">
        <w:rPr>
          <w:rFonts w:ascii="Calibri" w:hAnsi="Calibri"/>
          <w:szCs w:val="22"/>
        </w:rPr>
        <w:t>s</w:t>
      </w:r>
      <w:r w:rsidRPr="00776E29">
        <w:rPr>
          <w:rFonts w:ascii="Calibri" w:hAnsi="Calibri"/>
          <w:szCs w:val="22"/>
        </w:rPr>
        <w:t>town Road, east of “Merilba” entry</w:t>
      </w:r>
    </w:p>
    <w:p w14:paraId="74F42E68" w14:textId="77777777" w:rsidR="008E3E8A" w:rsidRPr="00776E29" w:rsidRDefault="008E3E8A" w:rsidP="00207B88">
      <w:pPr>
        <w:ind w:firstLine="720"/>
        <w:jc w:val="both"/>
        <w:rPr>
          <w:rFonts w:ascii="Calibri" w:hAnsi="Calibri"/>
          <w:szCs w:val="22"/>
        </w:rPr>
      </w:pPr>
      <w:r w:rsidRPr="00776E29">
        <w:rPr>
          <w:rFonts w:ascii="Calibri" w:hAnsi="Calibri"/>
          <w:szCs w:val="22"/>
        </w:rPr>
        <w:t>S21 – Uralla-Kingstown Road, west of “Merilba”</w:t>
      </w:r>
    </w:p>
    <w:p w14:paraId="56A537FA" w14:textId="77777777" w:rsidR="008E3E8A" w:rsidRPr="00776E29" w:rsidRDefault="008E3E8A" w:rsidP="00207B88">
      <w:pPr>
        <w:ind w:firstLine="720"/>
        <w:jc w:val="both"/>
        <w:rPr>
          <w:rFonts w:ascii="Calibri" w:hAnsi="Calibri"/>
          <w:szCs w:val="22"/>
        </w:rPr>
      </w:pPr>
      <w:r w:rsidRPr="00776E29">
        <w:rPr>
          <w:rFonts w:ascii="Calibri" w:hAnsi="Calibri"/>
          <w:szCs w:val="22"/>
        </w:rPr>
        <w:t>S24 – Uralla Bundarra Road, east of Muddy Gully</w:t>
      </w:r>
    </w:p>
    <w:p w14:paraId="1B6156C0" w14:textId="77777777" w:rsidR="008E3E8A" w:rsidRPr="00776E29" w:rsidRDefault="008E3E8A" w:rsidP="00207B88">
      <w:pPr>
        <w:ind w:firstLine="720"/>
        <w:jc w:val="both"/>
        <w:rPr>
          <w:rFonts w:ascii="Calibri" w:hAnsi="Calibri"/>
          <w:szCs w:val="22"/>
        </w:rPr>
      </w:pPr>
      <w:r w:rsidRPr="00776E29">
        <w:rPr>
          <w:rFonts w:ascii="Calibri" w:hAnsi="Calibri"/>
          <w:szCs w:val="22"/>
        </w:rPr>
        <w:t>S25 – Uralla-Bundarra Road, Tolley’s Gully</w:t>
      </w:r>
    </w:p>
    <w:p w14:paraId="0049D0EE" w14:textId="77777777" w:rsidR="008E3E8A" w:rsidRPr="00776E29" w:rsidRDefault="008E3E8A" w:rsidP="00207B88">
      <w:pPr>
        <w:ind w:firstLine="720"/>
        <w:jc w:val="both"/>
        <w:rPr>
          <w:rFonts w:ascii="Calibri" w:hAnsi="Calibri"/>
          <w:szCs w:val="22"/>
        </w:rPr>
      </w:pPr>
      <w:r w:rsidRPr="00776E29">
        <w:rPr>
          <w:rFonts w:ascii="Calibri" w:hAnsi="Calibri"/>
          <w:szCs w:val="22"/>
        </w:rPr>
        <w:t>R21 – Armidale-Enmore Road</w:t>
      </w:r>
    </w:p>
    <w:p w14:paraId="2AE0F163" w14:textId="77777777" w:rsidR="008E3E8A" w:rsidRPr="00776E29" w:rsidRDefault="008E3E8A" w:rsidP="00207B88">
      <w:pPr>
        <w:ind w:left="720"/>
        <w:jc w:val="both"/>
        <w:rPr>
          <w:rFonts w:ascii="Calibri" w:hAnsi="Calibri"/>
          <w:szCs w:val="22"/>
        </w:rPr>
      </w:pPr>
      <w:r w:rsidRPr="00776E29">
        <w:rPr>
          <w:rFonts w:ascii="Calibri" w:hAnsi="Calibri"/>
          <w:szCs w:val="22"/>
        </w:rPr>
        <w:t>H23 – Warrabah Road</w:t>
      </w:r>
    </w:p>
    <w:p w14:paraId="12991BEA" w14:textId="77777777" w:rsidR="008E3E8A" w:rsidRPr="00776E29" w:rsidRDefault="008E3E8A" w:rsidP="00207B88">
      <w:pPr>
        <w:ind w:firstLine="720"/>
        <w:jc w:val="both"/>
        <w:rPr>
          <w:rFonts w:ascii="Calibri" w:hAnsi="Calibri"/>
          <w:szCs w:val="22"/>
        </w:rPr>
      </w:pPr>
      <w:r w:rsidRPr="00776E29">
        <w:rPr>
          <w:rFonts w:ascii="Calibri" w:hAnsi="Calibri"/>
          <w:szCs w:val="22"/>
        </w:rPr>
        <w:t>H25 – Rock Abbey Road</w:t>
      </w:r>
    </w:p>
    <w:p w14:paraId="16D0A3AC" w14:textId="77777777" w:rsidR="008E3E8A" w:rsidRPr="00776E29" w:rsidRDefault="008E3E8A" w:rsidP="00207B88">
      <w:pPr>
        <w:ind w:firstLine="720"/>
        <w:jc w:val="both"/>
        <w:rPr>
          <w:rFonts w:ascii="Calibri" w:hAnsi="Calibri"/>
          <w:szCs w:val="22"/>
        </w:rPr>
      </w:pPr>
      <w:r w:rsidRPr="00776E29">
        <w:rPr>
          <w:rFonts w:ascii="Calibri" w:hAnsi="Calibri"/>
          <w:szCs w:val="22"/>
        </w:rPr>
        <w:t>H20 – Lindon Road</w:t>
      </w:r>
    </w:p>
    <w:p w14:paraId="5D23B1C8" w14:textId="77777777" w:rsidR="008E3E8A" w:rsidRPr="00776E29" w:rsidRDefault="008E3E8A" w:rsidP="00207B88">
      <w:pPr>
        <w:jc w:val="both"/>
        <w:rPr>
          <w:rFonts w:ascii="Calibri" w:hAnsi="Calibri"/>
          <w:b/>
          <w:szCs w:val="22"/>
          <w:u w:val="single"/>
        </w:rPr>
      </w:pPr>
      <w:r w:rsidRPr="00776E29">
        <w:rPr>
          <w:rFonts w:ascii="Calibri" w:hAnsi="Calibri"/>
          <w:b/>
          <w:szCs w:val="22"/>
          <w:u w:val="single"/>
        </w:rPr>
        <w:t>Low Priority</w:t>
      </w:r>
    </w:p>
    <w:p w14:paraId="3D683D9E" w14:textId="77777777" w:rsidR="008E3E8A" w:rsidRDefault="008E3E8A" w:rsidP="00207B88">
      <w:pPr>
        <w:ind w:firstLine="720"/>
        <w:jc w:val="both"/>
        <w:rPr>
          <w:rFonts w:ascii="Calibri" w:hAnsi="Calibri"/>
          <w:szCs w:val="22"/>
        </w:rPr>
      </w:pPr>
      <w:r w:rsidRPr="00776E29">
        <w:rPr>
          <w:rFonts w:ascii="Calibri" w:hAnsi="Calibri"/>
          <w:szCs w:val="22"/>
        </w:rPr>
        <w:t>H24 – Uralla-Bundarra Road, east of Cache’s Creek</w:t>
      </w:r>
    </w:p>
    <w:p w14:paraId="6310A8D1" w14:textId="77777777" w:rsidR="005432A9" w:rsidRDefault="005432A9" w:rsidP="00207B88">
      <w:pPr>
        <w:pStyle w:val="RVMHeading2"/>
        <w:spacing w:after="120" w:line="240" w:lineRule="auto"/>
        <w:jc w:val="both"/>
        <w:rPr>
          <w:rFonts w:ascii="Calibri" w:hAnsi="Calibri"/>
          <w:b w:val="0"/>
          <w:sz w:val="22"/>
          <w:szCs w:val="22"/>
        </w:rPr>
      </w:pPr>
      <w:r>
        <w:rPr>
          <w:rFonts w:ascii="Calibri" w:hAnsi="Calibri"/>
          <w:b w:val="0"/>
          <w:sz w:val="22"/>
          <w:szCs w:val="22"/>
        </w:rPr>
        <w:br w:type="page"/>
      </w:r>
    </w:p>
    <w:p w14:paraId="112952A3" w14:textId="07A9FA32" w:rsidR="008E21F0" w:rsidRPr="00776E29" w:rsidRDefault="008F1B9C" w:rsidP="00207B88">
      <w:pPr>
        <w:pStyle w:val="RVMHeading2"/>
        <w:spacing w:after="120" w:line="240" w:lineRule="auto"/>
        <w:jc w:val="both"/>
        <w:rPr>
          <w:rFonts w:ascii="Calibri" w:hAnsi="Calibri"/>
          <w:b w:val="0"/>
          <w:sz w:val="22"/>
          <w:szCs w:val="22"/>
        </w:rPr>
      </w:pPr>
      <w:r w:rsidRPr="00776E29">
        <w:rPr>
          <w:rFonts w:ascii="Calibri" w:hAnsi="Calibri"/>
          <w:b w:val="0"/>
          <w:sz w:val="22"/>
          <w:szCs w:val="22"/>
        </w:rPr>
        <w:lastRenderedPageBreak/>
        <w:t xml:space="preserve">The following table provides a summary of the key management considerations </w:t>
      </w:r>
      <w:r w:rsidR="00935259" w:rsidRPr="00776E29">
        <w:rPr>
          <w:rFonts w:ascii="Calibri" w:hAnsi="Calibri"/>
          <w:b w:val="0"/>
          <w:sz w:val="22"/>
          <w:szCs w:val="22"/>
        </w:rPr>
        <w:t>across all H</w:t>
      </w:r>
      <w:r w:rsidRPr="00776E29">
        <w:rPr>
          <w:rFonts w:ascii="Calibri" w:hAnsi="Calibri"/>
          <w:b w:val="0"/>
          <w:sz w:val="22"/>
          <w:szCs w:val="22"/>
        </w:rPr>
        <w:t>CV site</w:t>
      </w:r>
      <w:r w:rsidR="00935259" w:rsidRPr="00776E29">
        <w:rPr>
          <w:rFonts w:ascii="Calibri" w:hAnsi="Calibri"/>
          <w:b w:val="0"/>
          <w:sz w:val="22"/>
          <w:szCs w:val="22"/>
        </w:rPr>
        <w:t>s</w:t>
      </w:r>
      <w:r w:rsidRPr="00776E29">
        <w:rPr>
          <w:rFonts w:ascii="Calibri" w:hAnsi="Calibri"/>
          <w:b w:val="0"/>
          <w:sz w:val="22"/>
          <w:szCs w:val="22"/>
        </w:rPr>
        <w:t xml:space="preserve">. </w:t>
      </w:r>
      <w:r w:rsidR="00935259" w:rsidRPr="00776E29">
        <w:rPr>
          <w:rFonts w:ascii="Calibri" w:hAnsi="Calibri"/>
          <w:b w:val="0"/>
          <w:sz w:val="22"/>
          <w:szCs w:val="22"/>
        </w:rPr>
        <w:t xml:space="preserve"> </w:t>
      </w:r>
    </w:p>
    <w:p w14:paraId="79540297" w14:textId="77777777" w:rsidR="009079BD" w:rsidRPr="00D44C4F" w:rsidRDefault="009079BD" w:rsidP="003E7402">
      <w:pPr>
        <w:pStyle w:val="Caption"/>
        <w:keepNext/>
        <w:spacing w:after="0"/>
        <w:rPr>
          <w:b w:val="0"/>
          <w:color w:val="000000"/>
          <w:sz w:val="18"/>
        </w:rPr>
      </w:pPr>
      <w:r w:rsidRPr="00D44C4F">
        <w:rPr>
          <w:color w:val="000000"/>
          <w:sz w:val="18"/>
        </w:rPr>
        <w:t xml:space="preserve">Table </w:t>
      </w:r>
      <w:r w:rsidRPr="00D44C4F">
        <w:rPr>
          <w:color w:val="000000"/>
          <w:sz w:val="18"/>
        </w:rPr>
        <w:fldChar w:fldCharType="begin"/>
      </w:r>
      <w:r w:rsidRPr="00D44C4F">
        <w:rPr>
          <w:color w:val="000000"/>
          <w:sz w:val="18"/>
        </w:rPr>
        <w:instrText xml:space="preserve"> SEQ Table \* ARABIC </w:instrText>
      </w:r>
      <w:r w:rsidRPr="00D44C4F">
        <w:rPr>
          <w:color w:val="000000"/>
          <w:sz w:val="18"/>
        </w:rPr>
        <w:fldChar w:fldCharType="separate"/>
      </w:r>
      <w:r w:rsidR="004F1DCF">
        <w:rPr>
          <w:noProof/>
          <w:color w:val="000000"/>
          <w:sz w:val="18"/>
        </w:rPr>
        <w:t>2</w:t>
      </w:r>
      <w:r w:rsidRPr="00D44C4F">
        <w:rPr>
          <w:color w:val="000000"/>
          <w:sz w:val="18"/>
        </w:rPr>
        <w:fldChar w:fldCharType="end"/>
      </w:r>
      <w:r w:rsidRPr="00D44C4F">
        <w:rPr>
          <w:color w:val="000000"/>
          <w:sz w:val="18"/>
        </w:rPr>
        <w:t xml:space="preserve">.  </w:t>
      </w:r>
      <w:r w:rsidRPr="00D44C4F">
        <w:rPr>
          <w:b w:val="0"/>
          <w:color w:val="000000"/>
          <w:sz w:val="18"/>
        </w:rPr>
        <w:t>Key Management Considerations for High Conservation Reserves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4952"/>
        <w:gridCol w:w="2211"/>
      </w:tblGrid>
      <w:tr w:rsidR="008E3E8A" w:rsidRPr="005432A9" w14:paraId="6896E8CD" w14:textId="77777777" w:rsidTr="005432A9">
        <w:trPr>
          <w:cantSplit/>
          <w:tblHeader/>
        </w:trPr>
        <w:tc>
          <w:tcPr>
            <w:tcW w:w="1847" w:type="dxa"/>
            <w:shd w:val="clear" w:color="auto" w:fill="FBE4D5"/>
          </w:tcPr>
          <w:p w14:paraId="26F450B8" w14:textId="77777777" w:rsidR="008E3E8A" w:rsidRPr="005432A9" w:rsidRDefault="008E3E8A" w:rsidP="005432A9">
            <w:pPr>
              <w:spacing w:before="0" w:after="0"/>
              <w:rPr>
                <w:b/>
                <w:sz w:val="20"/>
                <w:szCs w:val="20"/>
                <w:lang w:val="en-US" w:eastAsia="en-US"/>
              </w:rPr>
            </w:pPr>
            <w:r w:rsidRPr="005432A9">
              <w:rPr>
                <w:b/>
                <w:sz w:val="20"/>
                <w:szCs w:val="20"/>
                <w:lang w:val="en-US" w:eastAsia="en-US"/>
              </w:rPr>
              <w:t>Issue</w:t>
            </w:r>
          </w:p>
        </w:tc>
        <w:tc>
          <w:tcPr>
            <w:tcW w:w="4952" w:type="dxa"/>
            <w:shd w:val="clear" w:color="auto" w:fill="FBE4D5"/>
          </w:tcPr>
          <w:p w14:paraId="05C9720C" w14:textId="77777777" w:rsidR="008E3E8A" w:rsidRPr="005432A9" w:rsidRDefault="008E3E8A" w:rsidP="005432A9">
            <w:pPr>
              <w:spacing w:before="0" w:after="0"/>
              <w:rPr>
                <w:b/>
                <w:sz w:val="20"/>
                <w:szCs w:val="20"/>
                <w:lang w:val="en-US" w:eastAsia="en-US"/>
              </w:rPr>
            </w:pPr>
            <w:r w:rsidRPr="005432A9">
              <w:rPr>
                <w:b/>
                <w:sz w:val="20"/>
                <w:szCs w:val="20"/>
                <w:lang w:val="en-US" w:eastAsia="en-US"/>
              </w:rPr>
              <w:t>Recommended Activity</w:t>
            </w:r>
          </w:p>
        </w:tc>
        <w:tc>
          <w:tcPr>
            <w:tcW w:w="2211" w:type="dxa"/>
            <w:shd w:val="clear" w:color="auto" w:fill="FBE4D5"/>
          </w:tcPr>
          <w:p w14:paraId="1C28E99D" w14:textId="77777777" w:rsidR="008E3E8A" w:rsidRPr="005432A9" w:rsidRDefault="008E3E8A" w:rsidP="005432A9">
            <w:pPr>
              <w:spacing w:before="0" w:after="0"/>
              <w:rPr>
                <w:b/>
                <w:sz w:val="20"/>
                <w:szCs w:val="20"/>
                <w:lang w:val="en-US" w:eastAsia="en-US"/>
              </w:rPr>
            </w:pPr>
            <w:r w:rsidRPr="005432A9">
              <w:rPr>
                <w:b/>
                <w:sz w:val="20"/>
                <w:szCs w:val="20"/>
                <w:lang w:val="en-US" w:eastAsia="en-US"/>
              </w:rPr>
              <w:t>Replaces</w:t>
            </w:r>
          </w:p>
        </w:tc>
      </w:tr>
      <w:tr w:rsidR="008E3E8A" w:rsidRPr="005432A9" w14:paraId="3E78B9DE" w14:textId="77777777" w:rsidTr="005432A9">
        <w:tc>
          <w:tcPr>
            <w:tcW w:w="1847" w:type="dxa"/>
            <w:shd w:val="clear" w:color="auto" w:fill="auto"/>
          </w:tcPr>
          <w:p w14:paraId="006DE63B" w14:textId="77777777" w:rsidR="008E3E8A" w:rsidRPr="005432A9" w:rsidRDefault="008E3E8A" w:rsidP="005432A9">
            <w:pPr>
              <w:spacing w:before="0" w:after="0"/>
              <w:rPr>
                <w:b/>
                <w:sz w:val="20"/>
                <w:szCs w:val="20"/>
                <w:lang w:val="en-US" w:eastAsia="en-US"/>
              </w:rPr>
            </w:pPr>
            <w:r w:rsidRPr="005432A9">
              <w:rPr>
                <w:b/>
                <w:sz w:val="20"/>
                <w:szCs w:val="20"/>
                <w:lang w:val="en-US" w:eastAsia="en-US"/>
              </w:rPr>
              <w:t>Roadside maintenance</w:t>
            </w:r>
          </w:p>
        </w:tc>
        <w:tc>
          <w:tcPr>
            <w:tcW w:w="4952" w:type="dxa"/>
            <w:shd w:val="clear" w:color="auto" w:fill="auto"/>
          </w:tcPr>
          <w:p w14:paraId="13260C2D"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Aim for a ‘no dirt policy’ such that roadsides and drains are protected by herbaceous (grasses &amp; forbs) cover.</w:t>
            </w:r>
          </w:p>
          <w:p w14:paraId="35ADCA4E"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Don’t grade roadsides or drains unless specifically planned for. Any soil disturbance must be carefully managed and only clean machinery used.</w:t>
            </w:r>
          </w:p>
        </w:tc>
        <w:tc>
          <w:tcPr>
            <w:tcW w:w="2211" w:type="dxa"/>
            <w:shd w:val="clear" w:color="auto" w:fill="auto"/>
          </w:tcPr>
          <w:p w14:paraId="6736DAE7" w14:textId="77777777" w:rsidR="008E3E8A" w:rsidRPr="005432A9" w:rsidRDefault="008E3E8A" w:rsidP="005432A9">
            <w:pPr>
              <w:spacing w:before="0" w:after="0"/>
              <w:rPr>
                <w:sz w:val="20"/>
                <w:szCs w:val="20"/>
                <w:lang w:val="en-US" w:eastAsia="en-US"/>
              </w:rPr>
            </w:pPr>
            <w:r w:rsidRPr="005432A9">
              <w:rPr>
                <w:sz w:val="20"/>
                <w:szCs w:val="20"/>
                <w:lang w:val="en-US" w:eastAsia="en-US"/>
              </w:rPr>
              <w:t>Grading</w:t>
            </w:r>
          </w:p>
        </w:tc>
      </w:tr>
      <w:tr w:rsidR="008E3E8A" w:rsidRPr="005432A9" w14:paraId="77C09D65" w14:textId="77777777" w:rsidTr="005432A9">
        <w:tc>
          <w:tcPr>
            <w:tcW w:w="1847" w:type="dxa"/>
            <w:shd w:val="clear" w:color="auto" w:fill="auto"/>
          </w:tcPr>
          <w:p w14:paraId="387F4D58" w14:textId="77777777" w:rsidR="008E3E8A" w:rsidRPr="005432A9" w:rsidRDefault="008E3E8A" w:rsidP="005432A9">
            <w:pPr>
              <w:spacing w:before="0" w:after="0"/>
              <w:rPr>
                <w:b/>
                <w:sz w:val="20"/>
                <w:szCs w:val="20"/>
                <w:lang w:val="en-US" w:eastAsia="en-US"/>
              </w:rPr>
            </w:pPr>
            <w:r w:rsidRPr="005432A9">
              <w:rPr>
                <w:b/>
                <w:sz w:val="20"/>
                <w:szCs w:val="20"/>
                <w:lang w:val="en-US" w:eastAsia="en-US"/>
              </w:rPr>
              <w:t>Road construction</w:t>
            </w:r>
          </w:p>
        </w:tc>
        <w:tc>
          <w:tcPr>
            <w:tcW w:w="4952" w:type="dxa"/>
            <w:shd w:val="clear" w:color="auto" w:fill="auto"/>
          </w:tcPr>
          <w:p w14:paraId="06C6FEB1"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Plan for minimal area of vegetation and soil disturbance.</w:t>
            </w:r>
          </w:p>
          <w:p w14:paraId="1B2577FD"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Utilise best practice actions to ensure minimal loss of vegetation and soil; and to prevent incursion of weeds, water and plant propagules.</w:t>
            </w:r>
          </w:p>
        </w:tc>
        <w:tc>
          <w:tcPr>
            <w:tcW w:w="2211" w:type="dxa"/>
            <w:shd w:val="clear" w:color="auto" w:fill="auto"/>
          </w:tcPr>
          <w:p w14:paraId="0778D46B" w14:textId="77777777" w:rsidR="008E3E8A" w:rsidRPr="005432A9" w:rsidRDefault="008E3E8A" w:rsidP="005432A9">
            <w:pPr>
              <w:spacing w:before="0" w:after="0"/>
              <w:rPr>
                <w:sz w:val="20"/>
                <w:szCs w:val="20"/>
                <w:lang w:val="en-US" w:eastAsia="en-US"/>
              </w:rPr>
            </w:pPr>
            <w:r w:rsidRPr="005432A9">
              <w:rPr>
                <w:sz w:val="20"/>
                <w:szCs w:val="20"/>
                <w:lang w:val="en-US" w:eastAsia="en-US"/>
              </w:rPr>
              <w:t>Excessive widths of construction zones.</w:t>
            </w:r>
          </w:p>
          <w:p w14:paraId="4179C67E" w14:textId="77777777" w:rsidR="008E3E8A" w:rsidRPr="005432A9" w:rsidRDefault="008E3E8A" w:rsidP="005432A9">
            <w:pPr>
              <w:spacing w:before="0" w:after="0"/>
              <w:rPr>
                <w:sz w:val="20"/>
                <w:szCs w:val="20"/>
                <w:lang w:val="en-US" w:eastAsia="en-US"/>
              </w:rPr>
            </w:pPr>
            <w:r w:rsidRPr="005432A9">
              <w:rPr>
                <w:sz w:val="20"/>
                <w:szCs w:val="20"/>
                <w:lang w:val="en-US" w:eastAsia="en-US"/>
              </w:rPr>
              <w:t>Disregard for sensitivity of plant &amp; animal communities and opportunistic nature of weeds.</w:t>
            </w:r>
          </w:p>
        </w:tc>
      </w:tr>
      <w:tr w:rsidR="008E3E8A" w:rsidRPr="005432A9" w14:paraId="4733BD8C" w14:textId="77777777" w:rsidTr="005432A9">
        <w:tc>
          <w:tcPr>
            <w:tcW w:w="1847" w:type="dxa"/>
            <w:shd w:val="clear" w:color="auto" w:fill="auto"/>
          </w:tcPr>
          <w:p w14:paraId="336332CA" w14:textId="77777777" w:rsidR="008E3E8A" w:rsidRPr="005432A9" w:rsidRDefault="008E3E8A" w:rsidP="005432A9">
            <w:pPr>
              <w:spacing w:before="0" w:after="0"/>
              <w:rPr>
                <w:b/>
                <w:sz w:val="20"/>
                <w:szCs w:val="20"/>
                <w:lang w:val="en-US" w:eastAsia="en-US"/>
              </w:rPr>
            </w:pPr>
            <w:r w:rsidRPr="005432A9">
              <w:rPr>
                <w:b/>
                <w:sz w:val="20"/>
                <w:szCs w:val="20"/>
                <w:lang w:val="en-US" w:eastAsia="en-US"/>
              </w:rPr>
              <w:t>Grading unsealed roads</w:t>
            </w:r>
          </w:p>
        </w:tc>
        <w:tc>
          <w:tcPr>
            <w:tcW w:w="4952" w:type="dxa"/>
            <w:shd w:val="clear" w:color="auto" w:fill="auto"/>
          </w:tcPr>
          <w:p w14:paraId="7FA03609"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Keep all road base and other road materials on the roadway.</w:t>
            </w:r>
          </w:p>
          <w:p w14:paraId="4046027D"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Don’t grade materials off onto roadsides or into drains.</w:t>
            </w:r>
          </w:p>
        </w:tc>
        <w:tc>
          <w:tcPr>
            <w:tcW w:w="2211" w:type="dxa"/>
            <w:shd w:val="clear" w:color="auto" w:fill="auto"/>
          </w:tcPr>
          <w:p w14:paraId="58DA3BC4" w14:textId="77777777" w:rsidR="008E3E8A" w:rsidRPr="005432A9" w:rsidRDefault="008E3E8A" w:rsidP="005432A9">
            <w:pPr>
              <w:spacing w:before="0" w:after="0"/>
              <w:rPr>
                <w:sz w:val="20"/>
                <w:szCs w:val="20"/>
                <w:lang w:val="en-US" w:eastAsia="en-US"/>
              </w:rPr>
            </w:pPr>
            <w:r w:rsidRPr="005432A9">
              <w:rPr>
                <w:sz w:val="20"/>
                <w:szCs w:val="20"/>
                <w:lang w:val="en-US" w:eastAsia="en-US"/>
              </w:rPr>
              <w:t>Grading road base into drains and up beyond outer shoulders of drains.</w:t>
            </w:r>
          </w:p>
        </w:tc>
      </w:tr>
      <w:tr w:rsidR="008E3E8A" w:rsidRPr="005432A9" w14:paraId="2F6E711D" w14:textId="77777777" w:rsidTr="005432A9">
        <w:tc>
          <w:tcPr>
            <w:tcW w:w="1847" w:type="dxa"/>
            <w:shd w:val="clear" w:color="auto" w:fill="auto"/>
          </w:tcPr>
          <w:p w14:paraId="26FB7A8E" w14:textId="77777777" w:rsidR="008E3E8A" w:rsidRPr="005432A9" w:rsidRDefault="008E3E8A" w:rsidP="005432A9">
            <w:pPr>
              <w:spacing w:before="0" w:after="0"/>
              <w:rPr>
                <w:b/>
                <w:sz w:val="20"/>
                <w:szCs w:val="20"/>
                <w:lang w:val="en-US" w:eastAsia="en-US"/>
              </w:rPr>
            </w:pPr>
            <w:r w:rsidRPr="005432A9">
              <w:rPr>
                <w:b/>
                <w:sz w:val="20"/>
                <w:szCs w:val="20"/>
                <w:lang w:val="en-US" w:eastAsia="en-US"/>
              </w:rPr>
              <w:t>Grading of drains</w:t>
            </w:r>
          </w:p>
        </w:tc>
        <w:tc>
          <w:tcPr>
            <w:tcW w:w="4952" w:type="dxa"/>
            <w:shd w:val="clear" w:color="auto" w:fill="auto"/>
          </w:tcPr>
          <w:p w14:paraId="18995322"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Keep grassed with short herbage.</w:t>
            </w:r>
          </w:p>
          <w:p w14:paraId="4D170602"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No new drains to be created.</w:t>
            </w:r>
          </w:p>
          <w:p w14:paraId="074E5F95"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Decrease drain lengths and widths.</w:t>
            </w:r>
          </w:p>
          <w:p w14:paraId="64B59D56"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Work from weed-free to weedy areas.</w:t>
            </w:r>
          </w:p>
          <w:p w14:paraId="2661CDA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No material to be moved beyond the outer or top edge of present drains.</w:t>
            </w:r>
          </w:p>
        </w:tc>
        <w:tc>
          <w:tcPr>
            <w:tcW w:w="2211" w:type="dxa"/>
            <w:shd w:val="clear" w:color="auto" w:fill="auto"/>
          </w:tcPr>
          <w:p w14:paraId="111B383E" w14:textId="77777777" w:rsidR="008E3E8A" w:rsidRPr="005432A9" w:rsidRDefault="008E3E8A" w:rsidP="005432A9">
            <w:pPr>
              <w:spacing w:before="0" w:after="0"/>
              <w:rPr>
                <w:sz w:val="20"/>
                <w:szCs w:val="20"/>
                <w:lang w:val="en-US" w:eastAsia="en-US"/>
              </w:rPr>
            </w:pPr>
            <w:r w:rsidRPr="005432A9">
              <w:rPr>
                <w:sz w:val="20"/>
                <w:szCs w:val="20"/>
                <w:lang w:val="en-US" w:eastAsia="en-US"/>
              </w:rPr>
              <w:t>Disturbing the soil of drains using earthmoving machinery.</w:t>
            </w:r>
          </w:p>
          <w:p w14:paraId="5C495B51" w14:textId="77777777" w:rsidR="008E3E8A" w:rsidRPr="005432A9" w:rsidRDefault="008E3E8A" w:rsidP="005432A9">
            <w:pPr>
              <w:spacing w:before="0" w:after="0"/>
              <w:rPr>
                <w:sz w:val="20"/>
                <w:szCs w:val="20"/>
                <w:lang w:val="en-US" w:eastAsia="en-US"/>
              </w:rPr>
            </w:pPr>
          </w:p>
          <w:p w14:paraId="0541267E" w14:textId="77777777" w:rsidR="008E3E8A" w:rsidRPr="005432A9" w:rsidRDefault="008E3E8A" w:rsidP="005432A9">
            <w:pPr>
              <w:spacing w:before="0" w:after="0"/>
              <w:rPr>
                <w:sz w:val="20"/>
                <w:szCs w:val="20"/>
                <w:lang w:val="en-US" w:eastAsia="en-US"/>
              </w:rPr>
            </w:pPr>
            <w:r w:rsidRPr="005432A9">
              <w:rPr>
                <w:sz w:val="20"/>
                <w:szCs w:val="20"/>
                <w:lang w:val="en-US" w:eastAsia="en-US"/>
              </w:rPr>
              <w:t>Pushing of new, wider and longer drains.</w:t>
            </w:r>
          </w:p>
        </w:tc>
      </w:tr>
      <w:tr w:rsidR="008E3E8A" w:rsidRPr="005432A9" w14:paraId="6CF3086D" w14:textId="77777777" w:rsidTr="005432A9">
        <w:tc>
          <w:tcPr>
            <w:tcW w:w="1847" w:type="dxa"/>
            <w:shd w:val="clear" w:color="auto" w:fill="auto"/>
          </w:tcPr>
          <w:p w14:paraId="3AF627FF" w14:textId="77777777" w:rsidR="008E3E8A" w:rsidRPr="005432A9" w:rsidRDefault="008E3E8A" w:rsidP="005432A9">
            <w:pPr>
              <w:spacing w:before="0" w:after="0"/>
              <w:rPr>
                <w:b/>
                <w:sz w:val="20"/>
                <w:szCs w:val="20"/>
                <w:lang w:val="en-US" w:eastAsia="en-US"/>
              </w:rPr>
            </w:pPr>
            <w:r w:rsidRPr="005432A9">
              <w:rPr>
                <w:b/>
                <w:sz w:val="20"/>
                <w:szCs w:val="20"/>
                <w:lang w:val="en-US" w:eastAsia="en-US"/>
              </w:rPr>
              <w:t xml:space="preserve">Clean machinery </w:t>
            </w:r>
          </w:p>
        </w:tc>
        <w:tc>
          <w:tcPr>
            <w:tcW w:w="4952" w:type="dxa"/>
            <w:shd w:val="clear" w:color="auto" w:fill="auto"/>
          </w:tcPr>
          <w:p w14:paraId="10693FE6"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 xml:space="preserve">Thoroughly </w:t>
            </w:r>
            <w:r w:rsidR="005432A9" w:rsidRPr="005432A9">
              <w:rPr>
                <w:sz w:val="20"/>
                <w:lang w:eastAsia="en-US"/>
              </w:rPr>
              <w:t>hand-picked</w:t>
            </w:r>
            <w:r w:rsidRPr="005432A9">
              <w:rPr>
                <w:sz w:val="20"/>
                <w:lang w:eastAsia="en-US"/>
              </w:rPr>
              <w:t>, brushed, press</w:t>
            </w:r>
            <w:r w:rsidR="008F1B9C" w:rsidRPr="005432A9">
              <w:rPr>
                <w:sz w:val="20"/>
                <w:lang w:eastAsia="en-US"/>
              </w:rPr>
              <w:t>ure-hosed machinery and tools (</w:t>
            </w:r>
            <w:r w:rsidRPr="005432A9">
              <w:rPr>
                <w:sz w:val="20"/>
                <w:lang w:eastAsia="en-US"/>
              </w:rPr>
              <w:t>clean footwear &amp; clothing) to be used on all HCV and other weed-free sites.</w:t>
            </w:r>
          </w:p>
          <w:p w14:paraId="30C5215D"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Work from weed-free to weedy areas.</w:t>
            </w:r>
          </w:p>
          <w:p w14:paraId="159DB93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Machinery working along a length of road should stop before entering a HCV site and pass that site on the road itself, to recommence work beyond the HCV site.</w:t>
            </w:r>
          </w:p>
        </w:tc>
        <w:tc>
          <w:tcPr>
            <w:tcW w:w="2211" w:type="dxa"/>
            <w:shd w:val="clear" w:color="auto" w:fill="auto"/>
          </w:tcPr>
          <w:p w14:paraId="5ED730F2" w14:textId="77777777" w:rsidR="008E3E8A" w:rsidRPr="005432A9" w:rsidRDefault="008E3E8A" w:rsidP="005432A9">
            <w:pPr>
              <w:spacing w:before="0" w:after="0"/>
              <w:rPr>
                <w:sz w:val="20"/>
                <w:szCs w:val="20"/>
                <w:lang w:val="en-US" w:eastAsia="en-US"/>
              </w:rPr>
            </w:pPr>
            <w:r w:rsidRPr="005432A9">
              <w:rPr>
                <w:sz w:val="20"/>
                <w:szCs w:val="20"/>
                <w:lang w:val="en-US" w:eastAsia="en-US"/>
              </w:rPr>
              <w:t>Uncleaned machinery moving directly between sites and along continuous sections of road/roadside.</w:t>
            </w:r>
          </w:p>
          <w:p w14:paraId="007D9613" w14:textId="77777777" w:rsidR="008E3E8A" w:rsidRPr="005432A9" w:rsidRDefault="008E3E8A" w:rsidP="005432A9">
            <w:pPr>
              <w:spacing w:before="0" w:after="0"/>
              <w:rPr>
                <w:sz w:val="20"/>
                <w:szCs w:val="20"/>
                <w:lang w:val="en-US" w:eastAsia="en-US"/>
              </w:rPr>
            </w:pPr>
          </w:p>
        </w:tc>
      </w:tr>
      <w:tr w:rsidR="008E3E8A" w:rsidRPr="005432A9" w14:paraId="3D6A3DF6" w14:textId="77777777" w:rsidTr="005432A9">
        <w:tc>
          <w:tcPr>
            <w:tcW w:w="1847" w:type="dxa"/>
            <w:shd w:val="clear" w:color="auto" w:fill="auto"/>
          </w:tcPr>
          <w:p w14:paraId="42974046" w14:textId="77777777" w:rsidR="008E3E8A" w:rsidRPr="005432A9" w:rsidRDefault="008E3E8A" w:rsidP="005432A9">
            <w:pPr>
              <w:spacing w:before="0" w:after="0"/>
              <w:rPr>
                <w:b/>
                <w:sz w:val="20"/>
                <w:szCs w:val="20"/>
                <w:lang w:val="en-US" w:eastAsia="en-US"/>
              </w:rPr>
            </w:pPr>
            <w:r w:rsidRPr="005432A9">
              <w:rPr>
                <w:b/>
                <w:sz w:val="20"/>
                <w:szCs w:val="20"/>
                <w:lang w:val="en-US" w:eastAsia="en-US"/>
              </w:rPr>
              <w:t>Strategic slashing or brush-cutting</w:t>
            </w:r>
          </w:p>
        </w:tc>
        <w:tc>
          <w:tcPr>
            <w:tcW w:w="4952" w:type="dxa"/>
            <w:shd w:val="clear" w:color="auto" w:fill="auto"/>
          </w:tcPr>
          <w:p w14:paraId="3F899A6B" w14:textId="77777777" w:rsidR="008E3E8A" w:rsidRPr="005432A9" w:rsidRDefault="008F1B9C" w:rsidP="005432A9">
            <w:pPr>
              <w:pStyle w:val="ListParagraph"/>
              <w:numPr>
                <w:ilvl w:val="0"/>
                <w:numId w:val="40"/>
              </w:numPr>
              <w:spacing w:before="0" w:after="0" w:line="240" w:lineRule="auto"/>
              <w:ind w:left="308" w:hanging="308"/>
              <w:rPr>
                <w:sz w:val="20"/>
                <w:lang w:eastAsia="en-US"/>
              </w:rPr>
            </w:pPr>
            <w:r w:rsidRPr="005432A9">
              <w:rPr>
                <w:sz w:val="20"/>
                <w:lang w:eastAsia="en-US"/>
              </w:rPr>
              <w:t xml:space="preserve">Slash, cut and paint </w:t>
            </w:r>
            <w:r w:rsidR="008E3E8A" w:rsidRPr="005432A9">
              <w:rPr>
                <w:sz w:val="20"/>
                <w:lang w:eastAsia="en-US"/>
              </w:rPr>
              <w:t>or brush-cut, instead of grading.</w:t>
            </w:r>
          </w:p>
          <w:p w14:paraId="1CF5BE4F"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Slash or brush-cut to prevent weeds going to head/set seed.</w:t>
            </w:r>
          </w:p>
          <w:p w14:paraId="1A92A276"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Don’t slash when plants hold seed.</w:t>
            </w:r>
          </w:p>
          <w:p w14:paraId="7508E686"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Work from weed-free to weedy areas.</w:t>
            </w:r>
          </w:p>
          <w:p w14:paraId="7180A5F4"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Utilise strategically in conjunction with herbicide treatment of weedy area</w:t>
            </w:r>
          </w:p>
          <w:p w14:paraId="6F6B6478"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Any slashing or brush-cutting should be kept to a minimum.</w:t>
            </w:r>
          </w:p>
          <w:p w14:paraId="05FA3FEA"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Ensure slasher/brush-cutter and tractor are thoroughly cleaned before entering weed-free areas.</w:t>
            </w:r>
          </w:p>
        </w:tc>
        <w:tc>
          <w:tcPr>
            <w:tcW w:w="2211" w:type="dxa"/>
            <w:shd w:val="clear" w:color="auto" w:fill="auto"/>
          </w:tcPr>
          <w:p w14:paraId="6C72B245" w14:textId="77777777" w:rsidR="008E3E8A" w:rsidRPr="005432A9" w:rsidRDefault="008E3E8A" w:rsidP="005432A9">
            <w:pPr>
              <w:spacing w:before="0" w:after="0"/>
              <w:rPr>
                <w:sz w:val="20"/>
                <w:szCs w:val="20"/>
                <w:lang w:val="en-US" w:eastAsia="en-US"/>
              </w:rPr>
            </w:pPr>
            <w:r w:rsidRPr="005432A9">
              <w:rPr>
                <w:sz w:val="20"/>
                <w:szCs w:val="20"/>
                <w:lang w:val="en-US" w:eastAsia="en-US"/>
              </w:rPr>
              <w:t>Grading.</w:t>
            </w:r>
          </w:p>
          <w:p w14:paraId="072DFF19" w14:textId="77777777" w:rsidR="008E3E8A" w:rsidRPr="005432A9" w:rsidRDefault="008E3E8A" w:rsidP="005432A9">
            <w:pPr>
              <w:spacing w:before="0" w:after="0"/>
              <w:rPr>
                <w:sz w:val="20"/>
                <w:szCs w:val="20"/>
                <w:lang w:val="en-US" w:eastAsia="en-US"/>
              </w:rPr>
            </w:pPr>
            <w:r w:rsidRPr="005432A9">
              <w:rPr>
                <w:sz w:val="20"/>
                <w:szCs w:val="20"/>
                <w:lang w:val="en-US" w:eastAsia="en-US"/>
              </w:rPr>
              <w:t>Slashing without regard to seed set of plants.</w:t>
            </w:r>
          </w:p>
          <w:p w14:paraId="0AA029A4" w14:textId="77777777" w:rsidR="008E3E8A" w:rsidRPr="005432A9" w:rsidRDefault="008E3E8A" w:rsidP="005432A9">
            <w:pPr>
              <w:spacing w:before="0" w:after="0"/>
              <w:rPr>
                <w:sz w:val="20"/>
                <w:szCs w:val="20"/>
                <w:lang w:val="en-US" w:eastAsia="en-US"/>
              </w:rPr>
            </w:pPr>
            <w:r w:rsidRPr="005432A9">
              <w:rPr>
                <w:sz w:val="20"/>
                <w:szCs w:val="20"/>
                <w:lang w:val="en-US" w:eastAsia="en-US"/>
              </w:rPr>
              <w:t>Slashing without a blower.</w:t>
            </w:r>
          </w:p>
        </w:tc>
      </w:tr>
      <w:tr w:rsidR="008E3E8A" w:rsidRPr="005432A9" w14:paraId="637AD9FB" w14:textId="77777777" w:rsidTr="005432A9">
        <w:tc>
          <w:tcPr>
            <w:tcW w:w="1847" w:type="dxa"/>
            <w:shd w:val="clear" w:color="auto" w:fill="auto"/>
          </w:tcPr>
          <w:p w14:paraId="2FD7E7DA" w14:textId="77777777" w:rsidR="008E3E8A" w:rsidRPr="005432A9" w:rsidRDefault="008E3E8A" w:rsidP="005432A9">
            <w:pPr>
              <w:spacing w:before="0" w:after="0"/>
              <w:rPr>
                <w:b/>
                <w:sz w:val="20"/>
                <w:szCs w:val="20"/>
                <w:lang w:val="en-US" w:eastAsia="en-US"/>
              </w:rPr>
            </w:pPr>
            <w:r w:rsidRPr="005432A9">
              <w:rPr>
                <w:b/>
                <w:sz w:val="20"/>
                <w:szCs w:val="20"/>
                <w:lang w:val="en-US" w:eastAsia="en-US"/>
              </w:rPr>
              <w:t>Weed spraying</w:t>
            </w:r>
          </w:p>
        </w:tc>
        <w:tc>
          <w:tcPr>
            <w:tcW w:w="4952" w:type="dxa"/>
            <w:shd w:val="clear" w:color="auto" w:fill="auto"/>
          </w:tcPr>
          <w:p w14:paraId="08E655BD"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To occur strategically according to plan.</w:t>
            </w:r>
          </w:p>
          <w:p w14:paraId="0773E85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Boom spraying for dense continuous weed infestations.</w:t>
            </w:r>
          </w:p>
          <w:p w14:paraId="04A4F952"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Spot-spraying for patchy and small areas of weed infestation (may take the pl</w:t>
            </w:r>
            <w:r w:rsidR="008F1B9C" w:rsidRPr="005432A9">
              <w:rPr>
                <w:sz w:val="20"/>
                <w:lang w:eastAsia="en-US"/>
              </w:rPr>
              <w:t>ace of boom spraying over time).</w:t>
            </w:r>
          </w:p>
          <w:p w14:paraId="47FD7C9B"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To occur during vegetative growth phases before plants go to seed.</w:t>
            </w:r>
          </w:p>
          <w:p w14:paraId="62A21A8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To be used in conjunction with strategic slashing.</w:t>
            </w:r>
          </w:p>
        </w:tc>
        <w:tc>
          <w:tcPr>
            <w:tcW w:w="2211" w:type="dxa"/>
            <w:shd w:val="clear" w:color="auto" w:fill="auto"/>
          </w:tcPr>
          <w:p w14:paraId="7FE08D2C" w14:textId="77777777" w:rsidR="008E3E8A" w:rsidRPr="005432A9" w:rsidRDefault="008E3E8A" w:rsidP="005432A9">
            <w:pPr>
              <w:spacing w:before="0" w:after="0"/>
              <w:rPr>
                <w:sz w:val="20"/>
                <w:szCs w:val="20"/>
                <w:lang w:val="en-US" w:eastAsia="en-US"/>
              </w:rPr>
            </w:pPr>
            <w:r w:rsidRPr="005432A9">
              <w:rPr>
                <w:sz w:val="20"/>
                <w:szCs w:val="20"/>
                <w:lang w:val="en-US" w:eastAsia="en-US"/>
              </w:rPr>
              <w:t>Ongoing weed growth and spread.</w:t>
            </w:r>
          </w:p>
          <w:p w14:paraId="6494D2E8" w14:textId="77777777" w:rsidR="008E3E8A" w:rsidRPr="005432A9" w:rsidRDefault="008E3E8A" w:rsidP="005432A9">
            <w:pPr>
              <w:spacing w:before="0" w:after="0"/>
              <w:rPr>
                <w:sz w:val="20"/>
                <w:szCs w:val="20"/>
                <w:lang w:val="en-US" w:eastAsia="en-US"/>
              </w:rPr>
            </w:pPr>
            <w:r w:rsidRPr="005432A9">
              <w:rPr>
                <w:sz w:val="20"/>
                <w:szCs w:val="20"/>
                <w:lang w:val="en-US" w:eastAsia="en-US"/>
              </w:rPr>
              <w:t>Weeds setting seed.</w:t>
            </w:r>
          </w:p>
          <w:p w14:paraId="3C6C0D49" w14:textId="77777777" w:rsidR="008E3E8A" w:rsidRPr="005432A9" w:rsidRDefault="008E3E8A" w:rsidP="005432A9">
            <w:pPr>
              <w:spacing w:before="0" w:after="0"/>
              <w:rPr>
                <w:sz w:val="20"/>
                <w:szCs w:val="20"/>
                <w:lang w:val="en-US" w:eastAsia="en-US"/>
              </w:rPr>
            </w:pPr>
            <w:r w:rsidRPr="005432A9">
              <w:rPr>
                <w:sz w:val="20"/>
                <w:szCs w:val="20"/>
                <w:lang w:val="en-US" w:eastAsia="en-US"/>
              </w:rPr>
              <w:t>Untimely weed slashing.</w:t>
            </w:r>
          </w:p>
          <w:p w14:paraId="18467ECA" w14:textId="77777777" w:rsidR="008E3E8A" w:rsidRPr="005432A9" w:rsidRDefault="008E3E8A" w:rsidP="005432A9">
            <w:pPr>
              <w:spacing w:before="0" w:after="0"/>
              <w:rPr>
                <w:sz w:val="20"/>
                <w:szCs w:val="20"/>
                <w:lang w:val="en-US" w:eastAsia="en-US"/>
              </w:rPr>
            </w:pPr>
          </w:p>
        </w:tc>
      </w:tr>
      <w:tr w:rsidR="008E3E8A" w:rsidRPr="005432A9" w14:paraId="53939B14" w14:textId="77777777" w:rsidTr="005432A9">
        <w:tc>
          <w:tcPr>
            <w:tcW w:w="1847" w:type="dxa"/>
            <w:shd w:val="clear" w:color="auto" w:fill="auto"/>
          </w:tcPr>
          <w:p w14:paraId="7B0960C6" w14:textId="77777777" w:rsidR="008E3E8A" w:rsidRPr="005432A9" w:rsidRDefault="008E3E8A" w:rsidP="005432A9">
            <w:pPr>
              <w:spacing w:before="0" w:after="0"/>
              <w:rPr>
                <w:b/>
                <w:sz w:val="20"/>
                <w:szCs w:val="20"/>
                <w:lang w:val="en-US" w:eastAsia="en-US"/>
              </w:rPr>
            </w:pPr>
            <w:r w:rsidRPr="005432A9">
              <w:rPr>
                <w:b/>
                <w:sz w:val="20"/>
                <w:szCs w:val="20"/>
                <w:lang w:val="en-US" w:eastAsia="en-US"/>
              </w:rPr>
              <w:t>Tree and shrub removal</w:t>
            </w:r>
          </w:p>
        </w:tc>
        <w:tc>
          <w:tcPr>
            <w:tcW w:w="4952" w:type="dxa"/>
            <w:shd w:val="clear" w:color="auto" w:fill="auto"/>
          </w:tcPr>
          <w:p w14:paraId="31D29008" w14:textId="77777777" w:rsidR="008F1B9C" w:rsidRPr="005432A9" w:rsidRDefault="008F1B9C" w:rsidP="005432A9">
            <w:pPr>
              <w:pStyle w:val="ListParagraph"/>
              <w:numPr>
                <w:ilvl w:val="0"/>
                <w:numId w:val="40"/>
              </w:numPr>
              <w:spacing w:before="0" w:after="0" w:line="240" w:lineRule="auto"/>
              <w:ind w:left="308" w:hanging="308"/>
              <w:rPr>
                <w:sz w:val="20"/>
                <w:lang w:eastAsia="en-US"/>
              </w:rPr>
            </w:pPr>
            <w:r w:rsidRPr="005432A9">
              <w:rPr>
                <w:sz w:val="20"/>
                <w:lang w:eastAsia="en-US"/>
              </w:rPr>
              <w:t>When required:</w:t>
            </w:r>
          </w:p>
          <w:p w14:paraId="75EC3F5F"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Fell close to ground level with chainsaw and treat stump immediately with herbicide.</w:t>
            </w:r>
          </w:p>
          <w:p w14:paraId="03480FC2"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lastRenderedPageBreak/>
              <w:t>Leave trunk on the ground, remove branches without ground disturbance, chip head on-site.</w:t>
            </w:r>
          </w:p>
          <w:p w14:paraId="7E913CD8"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Where regrowth/shrubbery affects visibility for vehicles, shorten with brush cutter and promote grassy cover.</w:t>
            </w:r>
          </w:p>
          <w:p w14:paraId="24D83398"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Prevent damage to adjacent trees and shrubs.</w:t>
            </w:r>
          </w:p>
        </w:tc>
        <w:tc>
          <w:tcPr>
            <w:tcW w:w="2211" w:type="dxa"/>
            <w:shd w:val="clear" w:color="auto" w:fill="auto"/>
          </w:tcPr>
          <w:p w14:paraId="154001D9" w14:textId="77777777" w:rsidR="008E3E8A" w:rsidRPr="005432A9" w:rsidRDefault="008E3E8A" w:rsidP="00390056">
            <w:pPr>
              <w:spacing w:before="0" w:after="0"/>
              <w:rPr>
                <w:sz w:val="20"/>
                <w:szCs w:val="20"/>
                <w:lang w:val="en-US" w:eastAsia="en-US"/>
              </w:rPr>
            </w:pPr>
            <w:r w:rsidRPr="005432A9">
              <w:rPr>
                <w:sz w:val="20"/>
                <w:szCs w:val="20"/>
                <w:lang w:val="en-US" w:eastAsia="en-US"/>
              </w:rPr>
              <w:lastRenderedPageBreak/>
              <w:t>‘Pushing’ trees and shrubs with grader, dozer</w:t>
            </w:r>
            <w:r w:rsidR="00390056">
              <w:rPr>
                <w:sz w:val="20"/>
                <w:szCs w:val="20"/>
                <w:lang w:val="en-US" w:eastAsia="en-US"/>
              </w:rPr>
              <w:t xml:space="preserve"> or </w:t>
            </w:r>
            <w:r w:rsidR="00E161BB" w:rsidRPr="005432A9">
              <w:rPr>
                <w:sz w:val="20"/>
                <w:szCs w:val="20"/>
                <w:lang w:val="en-US" w:eastAsia="en-US"/>
              </w:rPr>
              <w:t>l</w:t>
            </w:r>
            <w:r w:rsidRPr="005432A9">
              <w:rPr>
                <w:sz w:val="20"/>
                <w:szCs w:val="20"/>
                <w:lang w:val="en-US" w:eastAsia="en-US"/>
              </w:rPr>
              <w:t xml:space="preserve">oader. </w:t>
            </w:r>
          </w:p>
        </w:tc>
      </w:tr>
      <w:tr w:rsidR="008E3E8A" w:rsidRPr="005432A9" w14:paraId="3F87BB4D" w14:textId="77777777" w:rsidTr="005432A9">
        <w:tc>
          <w:tcPr>
            <w:tcW w:w="1847" w:type="dxa"/>
            <w:shd w:val="clear" w:color="auto" w:fill="auto"/>
          </w:tcPr>
          <w:p w14:paraId="60B11F69" w14:textId="77777777" w:rsidR="008E3E8A" w:rsidRPr="005432A9" w:rsidRDefault="008E3E8A" w:rsidP="005432A9">
            <w:pPr>
              <w:spacing w:before="0" w:after="0"/>
              <w:rPr>
                <w:b/>
                <w:sz w:val="20"/>
                <w:szCs w:val="20"/>
                <w:lang w:val="en-US" w:eastAsia="en-US"/>
              </w:rPr>
            </w:pPr>
            <w:r w:rsidRPr="005432A9">
              <w:rPr>
                <w:b/>
                <w:sz w:val="20"/>
                <w:szCs w:val="20"/>
                <w:lang w:val="en-US" w:eastAsia="en-US"/>
              </w:rPr>
              <w:t>Stockpiling</w:t>
            </w:r>
          </w:p>
        </w:tc>
        <w:tc>
          <w:tcPr>
            <w:tcW w:w="4952" w:type="dxa"/>
            <w:shd w:val="clear" w:color="auto" w:fill="auto"/>
          </w:tcPr>
          <w:p w14:paraId="060EF47C"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Stockpiles should be on already-cleared sites and should not be within the drip zone of trees.</w:t>
            </w:r>
          </w:p>
          <w:p w14:paraId="06C5FDC3"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Stockpiles of material possibly contaminated with weed seed is to be on contaminated areas only and these materials to only be used on weedy areas.</w:t>
            </w:r>
          </w:p>
          <w:p w14:paraId="74A4C49B"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Clean, weed-seed-free materials to be stockpiled on clean areas, moved with clean machinery and applied only to their site of origin.</w:t>
            </w:r>
          </w:p>
          <w:p w14:paraId="701752EF"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Only weed-free, clean materials to be brought into HCV sites.</w:t>
            </w:r>
          </w:p>
        </w:tc>
        <w:tc>
          <w:tcPr>
            <w:tcW w:w="2211" w:type="dxa"/>
            <w:shd w:val="clear" w:color="auto" w:fill="auto"/>
          </w:tcPr>
          <w:p w14:paraId="49D598EE" w14:textId="77777777" w:rsidR="008E3E8A" w:rsidRPr="005432A9" w:rsidRDefault="008E3E8A" w:rsidP="005432A9">
            <w:pPr>
              <w:spacing w:before="0" w:after="0"/>
              <w:rPr>
                <w:sz w:val="20"/>
                <w:szCs w:val="20"/>
                <w:lang w:val="en-US" w:eastAsia="en-US"/>
              </w:rPr>
            </w:pPr>
            <w:r w:rsidRPr="005432A9">
              <w:rPr>
                <w:sz w:val="20"/>
                <w:szCs w:val="20"/>
                <w:lang w:val="en-US" w:eastAsia="en-US"/>
              </w:rPr>
              <w:t>Placing of stockpiles as convenient.</w:t>
            </w:r>
          </w:p>
          <w:p w14:paraId="2258B0EA" w14:textId="77777777" w:rsidR="008E3E8A" w:rsidRPr="005432A9" w:rsidRDefault="008E3E8A" w:rsidP="005432A9">
            <w:pPr>
              <w:spacing w:before="0" w:after="0"/>
              <w:rPr>
                <w:sz w:val="20"/>
                <w:szCs w:val="20"/>
                <w:lang w:val="en-US" w:eastAsia="en-US"/>
              </w:rPr>
            </w:pPr>
            <w:r w:rsidRPr="005432A9">
              <w:rPr>
                <w:sz w:val="20"/>
                <w:szCs w:val="20"/>
                <w:lang w:val="en-US" w:eastAsia="en-US"/>
              </w:rPr>
              <w:t>Introduction of contaminated materials to weed-free sites.</w:t>
            </w:r>
          </w:p>
        </w:tc>
      </w:tr>
      <w:tr w:rsidR="008E3E8A" w:rsidRPr="005432A9" w14:paraId="3956B795" w14:textId="77777777" w:rsidTr="005432A9">
        <w:tc>
          <w:tcPr>
            <w:tcW w:w="1847" w:type="dxa"/>
            <w:shd w:val="clear" w:color="auto" w:fill="auto"/>
          </w:tcPr>
          <w:p w14:paraId="55295EF3" w14:textId="77777777" w:rsidR="008E3E8A" w:rsidRPr="00D95331" w:rsidRDefault="008E3E8A" w:rsidP="005432A9">
            <w:pPr>
              <w:spacing w:before="0" w:after="0"/>
              <w:rPr>
                <w:b/>
                <w:sz w:val="20"/>
                <w:szCs w:val="20"/>
                <w:lang w:val="en-US" w:eastAsia="en-US"/>
              </w:rPr>
            </w:pPr>
            <w:r w:rsidRPr="00D95331">
              <w:rPr>
                <w:b/>
                <w:sz w:val="20"/>
                <w:szCs w:val="20"/>
                <w:lang w:val="en-US" w:eastAsia="en-US"/>
              </w:rPr>
              <w:t>Livestock Grazing – roadsides with TSRs</w:t>
            </w:r>
          </w:p>
        </w:tc>
        <w:tc>
          <w:tcPr>
            <w:tcW w:w="4952" w:type="dxa"/>
            <w:shd w:val="clear" w:color="auto" w:fill="auto"/>
          </w:tcPr>
          <w:p w14:paraId="2F2C7249" w14:textId="77777777" w:rsidR="008E3E8A" w:rsidRPr="00D95331" w:rsidRDefault="008E3E8A" w:rsidP="005432A9">
            <w:pPr>
              <w:pStyle w:val="ListParagraph"/>
              <w:numPr>
                <w:ilvl w:val="0"/>
                <w:numId w:val="40"/>
              </w:numPr>
              <w:spacing w:before="0" w:after="0" w:line="240" w:lineRule="auto"/>
              <w:ind w:left="308" w:hanging="308"/>
              <w:rPr>
                <w:sz w:val="20"/>
                <w:lang w:eastAsia="en-US"/>
              </w:rPr>
            </w:pPr>
            <w:r w:rsidRPr="00D95331">
              <w:rPr>
                <w:sz w:val="20"/>
                <w:lang w:eastAsia="en-US"/>
              </w:rPr>
              <w:t>Work closely with NTLLS and adjacent landholders to restrict grazing of TSRs to periods in May-July or drought only. Graze for short periods at intervals greater than one year.</w:t>
            </w:r>
          </w:p>
          <w:p w14:paraId="3B2AE44A" w14:textId="7678C31B" w:rsidR="008E3E8A" w:rsidRPr="00D95331" w:rsidRDefault="008E3E8A" w:rsidP="00136B88">
            <w:pPr>
              <w:pStyle w:val="ListParagraph"/>
              <w:numPr>
                <w:ilvl w:val="0"/>
                <w:numId w:val="40"/>
              </w:numPr>
              <w:spacing w:before="0" w:after="0" w:line="240" w:lineRule="auto"/>
              <w:ind w:left="308" w:hanging="308"/>
              <w:rPr>
                <w:sz w:val="20"/>
                <w:lang w:eastAsia="en-US"/>
              </w:rPr>
            </w:pPr>
            <w:r w:rsidRPr="00D95331">
              <w:rPr>
                <w:sz w:val="20"/>
                <w:lang w:eastAsia="en-US"/>
              </w:rPr>
              <w:t>Restrict livestock so that they ‘miss’ HCV sites, as they move along the TSR.</w:t>
            </w:r>
          </w:p>
        </w:tc>
        <w:tc>
          <w:tcPr>
            <w:tcW w:w="2211" w:type="dxa"/>
            <w:shd w:val="clear" w:color="auto" w:fill="auto"/>
          </w:tcPr>
          <w:p w14:paraId="7784B668" w14:textId="77777777" w:rsidR="008E3E8A" w:rsidRPr="005432A9" w:rsidRDefault="008E3E8A" w:rsidP="005432A9">
            <w:pPr>
              <w:spacing w:before="0" w:after="0"/>
              <w:rPr>
                <w:sz w:val="20"/>
                <w:szCs w:val="20"/>
                <w:lang w:val="en-US" w:eastAsia="en-US"/>
              </w:rPr>
            </w:pPr>
            <w:r w:rsidRPr="00D95331">
              <w:rPr>
                <w:i/>
                <w:sz w:val="20"/>
                <w:szCs w:val="20"/>
                <w:lang w:val="en-US" w:eastAsia="en-US"/>
              </w:rPr>
              <w:t>Ad hoc</w:t>
            </w:r>
            <w:r w:rsidRPr="00D95331">
              <w:rPr>
                <w:sz w:val="20"/>
                <w:szCs w:val="20"/>
                <w:lang w:val="en-US" w:eastAsia="en-US"/>
              </w:rPr>
              <w:t xml:space="preserve"> grazing.</w:t>
            </w:r>
          </w:p>
        </w:tc>
      </w:tr>
      <w:tr w:rsidR="008E3E8A" w:rsidRPr="005432A9" w14:paraId="09E3082F" w14:textId="77777777" w:rsidTr="005432A9">
        <w:tc>
          <w:tcPr>
            <w:tcW w:w="1847" w:type="dxa"/>
            <w:shd w:val="clear" w:color="auto" w:fill="auto"/>
          </w:tcPr>
          <w:p w14:paraId="4ECD9616" w14:textId="77777777" w:rsidR="008E3E8A" w:rsidRPr="005432A9" w:rsidRDefault="008E3E8A" w:rsidP="005432A9">
            <w:pPr>
              <w:spacing w:before="0" w:after="0"/>
              <w:rPr>
                <w:b/>
                <w:sz w:val="20"/>
                <w:szCs w:val="20"/>
                <w:lang w:val="en-US" w:eastAsia="en-US"/>
              </w:rPr>
            </w:pPr>
            <w:r w:rsidRPr="005432A9">
              <w:rPr>
                <w:b/>
                <w:sz w:val="20"/>
                <w:szCs w:val="20"/>
                <w:lang w:val="en-US" w:eastAsia="en-US"/>
              </w:rPr>
              <w:t>Livestock Grazing – roadsides without TSRs</w:t>
            </w:r>
          </w:p>
        </w:tc>
        <w:tc>
          <w:tcPr>
            <w:tcW w:w="4952" w:type="dxa"/>
            <w:shd w:val="clear" w:color="auto" w:fill="auto"/>
          </w:tcPr>
          <w:p w14:paraId="4003A45B"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Exclude livestock.</w:t>
            </w:r>
          </w:p>
          <w:p w14:paraId="66C51325"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 xml:space="preserve">Site-specific plans may utilise occasional strategic livestock grazing (once-off, short-duration in May-July), with ‘clean’ stock to promote biodiversity. </w:t>
            </w:r>
          </w:p>
        </w:tc>
        <w:tc>
          <w:tcPr>
            <w:tcW w:w="2211" w:type="dxa"/>
            <w:shd w:val="clear" w:color="auto" w:fill="auto"/>
          </w:tcPr>
          <w:p w14:paraId="317C5559" w14:textId="77777777" w:rsidR="008E3E8A" w:rsidRPr="005432A9" w:rsidRDefault="008E3E8A" w:rsidP="005432A9">
            <w:pPr>
              <w:spacing w:before="0" w:after="0"/>
              <w:rPr>
                <w:sz w:val="20"/>
                <w:szCs w:val="20"/>
                <w:lang w:val="en-US" w:eastAsia="en-US"/>
              </w:rPr>
            </w:pPr>
            <w:r w:rsidRPr="005432A9">
              <w:rPr>
                <w:i/>
                <w:sz w:val="20"/>
                <w:szCs w:val="20"/>
                <w:lang w:val="en-US" w:eastAsia="en-US"/>
              </w:rPr>
              <w:t>Ad hoc</w:t>
            </w:r>
            <w:r w:rsidRPr="005432A9">
              <w:rPr>
                <w:sz w:val="20"/>
                <w:szCs w:val="20"/>
                <w:lang w:val="en-US" w:eastAsia="en-US"/>
              </w:rPr>
              <w:t xml:space="preserve"> grazing.</w:t>
            </w:r>
          </w:p>
        </w:tc>
      </w:tr>
      <w:tr w:rsidR="008E3E8A" w:rsidRPr="005432A9" w14:paraId="1D15F95C" w14:textId="77777777" w:rsidTr="005432A9">
        <w:tc>
          <w:tcPr>
            <w:tcW w:w="1847" w:type="dxa"/>
            <w:shd w:val="clear" w:color="auto" w:fill="auto"/>
          </w:tcPr>
          <w:p w14:paraId="65BDA62C" w14:textId="77777777" w:rsidR="008E3E8A" w:rsidRPr="005432A9" w:rsidRDefault="008E3E8A" w:rsidP="005432A9">
            <w:pPr>
              <w:spacing w:before="0" w:after="0"/>
              <w:rPr>
                <w:b/>
                <w:sz w:val="20"/>
                <w:szCs w:val="20"/>
                <w:lang w:val="en-US" w:eastAsia="en-US"/>
              </w:rPr>
            </w:pPr>
            <w:r w:rsidRPr="005432A9">
              <w:rPr>
                <w:b/>
                <w:sz w:val="20"/>
                <w:szCs w:val="20"/>
                <w:lang w:val="en-US" w:eastAsia="en-US"/>
              </w:rPr>
              <w:t>Roadside parking and tracks</w:t>
            </w:r>
          </w:p>
        </w:tc>
        <w:tc>
          <w:tcPr>
            <w:tcW w:w="4952" w:type="dxa"/>
            <w:shd w:val="clear" w:color="auto" w:fill="auto"/>
          </w:tcPr>
          <w:p w14:paraId="379CE18B"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Roadside pull off bays for general traffic need to be signposted and have clear boundaries.</w:t>
            </w:r>
          </w:p>
          <w:p w14:paraId="18855921"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Machinery parking areas should be clearly designated.  They should be located on weed-free areas for clean machinery working in weed-free sites.</w:t>
            </w:r>
          </w:p>
          <w:p w14:paraId="4EB9135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Machinery working on weed-infested parts of otherwise weed-free sites or on weedy sites should not be parked in weed-free areas.</w:t>
            </w:r>
          </w:p>
          <w:p w14:paraId="2D27CDF8"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Vehicles and machinery should not park within the drip zone of trees.</w:t>
            </w:r>
          </w:p>
          <w:p w14:paraId="6B156301"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Tracks off the roadway should be minimised and adjacent land managers and general pubic discouraged from driving off-road or making tracks.</w:t>
            </w:r>
          </w:p>
        </w:tc>
        <w:tc>
          <w:tcPr>
            <w:tcW w:w="2211" w:type="dxa"/>
            <w:shd w:val="clear" w:color="auto" w:fill="auto"/>
          </w:tcPr>
          <w:p w14:paraId="2E841B3F" w14:textId="77777777" w:rsidR="008E3E8A" w:rsidRPr="005432A9" w:rsidRDefault="008E3E8A" w:rsidP="005432A9">
            <w:pPr>
              <w:spacing w:before="0" w:after="0"/>
              <w:rPr>
                <w:sz w:val="20"/>
                <w:szCs w:val="20"/>
                <w:lang w:val="en-US" w:eastAsia="en-US"/>
              </w:rPr>
            </w:pPr>
            <w:r w:rsidRPr="005432A9">
              <w:rPr>
                <w:sz w:val="20"/>
                <w:szCs w:val="20"/>
                <w:lang w:val="en-US" w:eastAsia="en-US"/>
              </w:rPr>
              <w:t>-</w:t>
            </w:r>
          </w:p>
        </w:tc>
      </w:tr>
      <w:tr w:rsidR="008E3E8A" w:rsidRPr="005432A9" w14:paraId="18909604" w14:textId="77777777" w:rsidTr="005432A9">
        <w:tc>
          <w:tcPr>
            <w:tcW w:w="1847" w:type="dxa"/>
            <w:shd w:val="clear" w:color="auto" w:fill="auto"/>
          </w:tcPr>
          <w:p w14:paraId="6F0BFE1C" w14:textId="77777777" w:rsidR="008E3E8A" w:rsidRPr="005432A9" w:rsidRDefault="008E3E8A" w:rsidP="005432A9">
            <w:pPr>
              <w:spacing w:before="0" w:after="0"/>
              <w:rPr>
                <w:b/>
                <w:sz w:val="20"/>
                <w:szCs w:val="20"/>
                <w:lang w:val="en-US" w:eastAsia="en-US"/>
              </w:rPr>
            </w:pPr>
            <w:r w:rsidRPr="005432A9">
              <w:rPr>
                <w:b/>
                <w:sz w:val="20"/>
                <w:szCs w:val="20"/>
                <w:lang w:val="en-US" w:eastAsia="en-US"/>
              </w:rPr>
              <w:t>Firewood Collection</w:t>
            </w:r>
          </w:p>
        </w:tc>
        <w:tc>
          <w:tcPr>
            <w:tcW w:w="4952" w:type="dxa"/>
            <w:shd w:val="clear" w:color="auto" w:fill="auto"/>
          </w:tcPr>
          <w:p w14:paraId="3A206126"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Not permitted.</w:t>
            </w:r>
          </w:p>
        </w:tc>
        <w:tc>
          <w:tcPr>
            <w:tcW w:w="2211" w:type="dxa"/>
            <w:shd w:val="clear" w:color="auto" w:fill="auto"/>
          </w:tcPr>
          <w:p w14:paraId="073BB4B7" w14:textId="77777777" w:rsidR="008E3E8A" w:rsidRPr="005432A9" w:rsidRDefault="008E3E8A" w:rsidP="005432A9">
            <w:pPr>
              <w:spacing w:before="0" w:after="0"/>
              <w:rPr>
                <w:sz w:val="20"/>
                <w:szCs w:val="20"/>
                <w:lang w:val="en-US" w:eastAsia="en-US"/>
              </w:rPr>
            </w:pPr>
            <w:r w:rsidRPr="005432A9">
              <w:rPr>
                <w:sz w:val="20"/>
                <w:szCs w:val="20"/>
                <w:lang w:val="en-US" w:eastAsia="en-US"/>
              </w:rPr>
              <w:t>Roadside scavenging.</w:t>
            </w:r>
          </w:p>
        </w:tc>
      </w:tr>
      <w:tr w:rsidR="008E3E8A" w:rsidRPr="005432A9" w14:paraId="2665DB0E" w14:textId="77777777" w:rsidTr="005432A9">
        <w:tc>
          <w:tcPr>
            <w:tcW w:w="1847" w:type="dxa"/>
            <w:shd w:val="clear" w:color="auto" w:fill="auto"/>
          </w:tcPr>
          <w:p w14:paraId="7DD7E081" w14:textId="77777777" w:rsidR="008E3E8A" w:rsidRPr="005432A9" w:rsidRDefault="008E3E8A" w:rsidP="005432A9">
            <w:pPr>
              <w:spacing w:before="0" w:after="0"/>
              <w:rPr>
                <w:b/>
                <w:sz w:val="20"/>
                <w:szCs w:val="20"/>
                <w:lang w:val="en-US" w:eastAsia="en-US"/>
              </w:rPr>
            </w:pPr>
            <w:r w:rsidRPr="005432A9">
              <w:rPr>
                <w:b/>
                <w:sz w:val="20"/>
                <w:szCs w:val="20"/>
                <w:lang w:val="en-US" w:eastAsia="en-US"/>
              </w:rPr>
              <w:t>Rubbish littering/dumping</w:t>
            </w:r>
          </w:p>
        </w:tc>
        <w:tc>
          <w:tcPr>
            <w:tcW w:w="4952" w:type="dxa"/>
            <w:shd w:val="clear" w:color="auto" w:fill="auto"/>
          </w:tcPr>
          <w:p w14:paraId="11DDB868" w14:textId="012B7F0A" w:rsidR="008E3E8A" w:rsidRPr="005432A9" w:rsidRDefault="008E3E8A" w:rsidP="008F7FA2">
            <w:pPr>
              <w:pStyle w:val="ListParagraph"/>
              <w:numPr>
                <w:ilvl w:val="0"/>
                <w:numId w:val="40"/>
              </w:numPr>
              <w:spacing w:before="0" w:after="0" w:line="240" w:lineRule="auto"/>
              <w:ind w:left="308" w:hanging="308"/>
              <w:rPr>
                <w:sz w:val="20"/>
                <w:lang w:eastAsia="en-US"/>
              </w:rPr>
            </w:pPr>
            <w:r w:rsidRPr="005432A9">
              <w:rPr>
                <w:sz w:val="20"/>
                <w:lang w:eastAsia="en-US"/>
              </w:rPr>
              <w:t>Continue litter patrol and signing.</w:t>
            </w:r>
          </w:p>
        </w:tc>
        <w:tc>
          <w:tcPr>
            <w:tcW w:w="2211" w:type="dxa"/>
            <w:shd w:val="clear" w:color="auto" w:fill="auto"/>
          </w:tcPr>
          <w:p w14:paraId="01F81C64" w14:textId="77777777" w:rsidR="008E3E8A" w:rsidRPr="005432A9" w:rsidRDefault="008E3E8A" w:rsidP="005432A9">
            <w:pPr>
              <w:spacing w:before="0" w:after="0"/>
              <w:rPr>
                <w:sz w:val="20"/>
                <w:szCs w:val="20"/>
                <w:lang w:val="en-US" w:eastAsia="en-US"/>
              </w:rPr>
            </w:pPr>
            <w:r w:rsidRPr="005432A9">
              <w:rPr>
                <w:sz w:val="20"/>
                <w:szCs w:val="20"/>
                <w:lang w:val="en-US" w:eastAsia="en-US"/>
              </w:rPr>
              <w:t>-</w:t>
            </w:r>
          </w:p>
        </w:tc>
      </w:tr>
      <w:tr w:rsidR="008E3E8A" w:rsidRPr="005432A9" w14:paraId="2C75A41A" w14:textId="77777777" w:rsidTr="005432A9">
        <w:tc>
          <w:tcPr>
            <w:tcW w:w="1847" w:type="dxa"/>
            <w:shd w:val="clear" w:color="auto" w:fill="auto"/>
          </w:tcPr>
          <w:p w14:paraId="2C9180CE" w14:textId="77777777" w:rsidR="008E3E8A" w:rsidRPr="005432A9" w:rsidRDefault="008E3E8A" w:rsidP="005432A9">
            <w:pPr>
              <w:spacing w:before="0" w:after="0"/>
              <w:rPr>
                <w:b/>
                <w:sz w:val="20"/>
                <w:szCs w:val="20"/>
                <w:lang w:val="en-US" w:eastAsia="en-US"/>
              </w:rPr>
            </w:pPr>
            <w:r w:rsidRPr="005432A9">
              <w:rPr>
                <w:b/>
                <w:sz w:val="20"/>
                <w:szCs w:val="20"/>
                <w:lang w:val="en-US" w:eastAsia="en-US"/>
              </w:rPr>
              <w:t>Liaison &amp; co-operation with other land managers</w:t>
            </w:r>
          </w:p>
          <w:p w14:paraId="65072BB6" w14:textId="77777777" w:rsidR="008E3E8A" w:rsidRPr="005432A9" w:rsidRDefault="008E3E8A" w:rsidP="005432A9">
            <w:pPr>
              <w:spacing w:before="0" w:after="0"/>
              <w:rPr>
                <w:sz w:val="20"/>
                <w:szCs w:val="20"/>
                <w:lang w:val="en-US" w:eastAsia="en-US"/>
              </w:rPr>
            </w:pPr>
          </w:p>
        </w:tc>
        <w:tc>
          <w:tcPr>
            <w:tcW w:w="4952" w:type="dxa"/>
            <w:shd w:val="clear" w:color="auto" w:fill="auto"/>
          </w:tcPr>
          <w:p w14:paraId="5F24CCE4" w14:textId="09A4B08F"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Plan and co-ordinate roadside maintenance and works in conjunction with</w:t>
            </w:r>
            <w:r w:rsidR="00B570B7">
              <w:rPr>
                <w:sz w:val="20"/>
                <w:lang w:eastAsia="en-US"/>
              </w:rPr>
              <w:t xml:space="preserve"> other</w:t>
            </w:r>
            <w:r w:rsidRPr="005432A9">
              <w:rPr>
                <w:sz w:val="20"/>
                <w:lang w:eastAsia="en-US"/>
              </w:rPr>
              <w:t xml:space="preserve"> activities (e.g. fencing, grazing, draining) of other land managers.</w:t>
            </w:r>
          </w:p>
          <w:p w14:paraId="21D536A0"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Plan and co-operate with other land managers to obtain funding.</w:t>
            </w:r>
          </w:p>
        </w:tc>
        <w:tc>
          <w:tcPr>
            <w:tcW w:w="2211" w:type="dxa"/>
            <w:shd w:val="clear" w:color="auto" w:fill="auto"/>
          </w:tcPr>
          <w:p w14:paraId="0B9D4BE7" w14:textId="77777777" w:rsidR="008E3E8A" w:rsidRPr="005432A9" w:rsidRDefault="008E3E8A" w:rsidP="005432A9">
            <w:pPr>
              <w:spacing w:before="0" w:after="0"/>
              <w:rPr>
                <w:sz w:val="20"/>
                <w:szCs w:val="20"/>
                <w:lang w:val="en-US" w:eastAsia="en-US"/>
              </w:rPr>
            </w:pPr>
            <w:r w:rsidRPr="005432A9">
              <w:rPr>
                <w:i/>
                <w:sz w:val="20"/>
                <w:szCs w:val="20"/>
                <w:lang w:val="en-US" w:eastAsia="en-US"/>
              </w:rPr>
              <w:t>Ad hoc</w:t>
            </w:r>
            <w:r w:rsidRPr="005432A9">
              <w:rPr>
                <w:sz w:val="20"/>
                <w:szCs w:val="20"/>
                <w:lang w:val="en-US" w:eastAsia="en-US"/>
              </w:rPr>
              <w:t>, uncoordinated activities causing double-ups or antagonistic management.</w:t>
            </w:r>
          </w:p>
        </w:tc>
      </w:tr>
      <w:tr w:rsidR="008E3E8A" w:rsidRPr="005432A9" w14:paraId="06F18AE8" w14:textId="77777777" w:rsidTr="005432A9">
        <w:tc>
          <w:tcPr>
            <w:tcW w:w="1847" w:type="dxa"/>
            <w:shd w:val="clear" w:color="auto" w:fill="auto"/>
          </w:tcPr>
          <w:p w14:paraId="3825425A" w14:textId="77777777" w:rsidR="008E3E8A" w:rsidRPr="005432A9" w:rsidRDefault="008E3E8A" w:rsidP="005432A9">
            <w:pPr>
              <w:spacing w:before="0" w:after="0"/>
              <w:rPr>
                <w:b/>
                <w:sz w:val="20"/>
                <w:szCs w:val="20"/>
                <w:lang w:val="en-US" w:eastAsia="en-US"/>
              </w:rPr>
            </w:pPr>
            <w:r w:rsidRPr="005432A9">
              <w:rPr>
                <w:b/>
                <w:sz w:val="20"/>
                <w:szCs w:val="20"/>
                <w:lang w:val="en-US" w:eastAsia="en-US"/>
              </w:rPr>
              <w:t>Extend the area of HCV sites</w:t>
            </w:r>
          </w:p>
        </w:tc>
        <w:tc>
          <w:tcPr>
            <w:tcW w:w="4952" w:type="dxa"/>
            <w:shd w:val="clear" w:color="auto" w:fill="auto"/>
          </w:tcPr>
          <w:p w14:paraId="086F466C"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Add healthy roadside sites to the list of HCV sites for conservation management.</w:t>
            </w:r>
          </w:p>
          <w:p w14:paraId="2FED5AE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Liaise with adjacent land managers to encourage the conservation management of adjoining lands which also support healthy native vegetation communities.</w:t>
            </w:r>
          </w:p>
        </w:tc>
        <w:tc>
          <w:tcPr>
            <w:tcW w:w="2211" w:type="dxa"/>
            <w:shd w:val="clear" w:color="auto" w:fill="auto"/>
          </w:tcPr>
          <w:p w14:paraId="3FC51633" w14:textId="77777777" w:rsidR="008E3E8A" w:rsidRPr="005432A9" w:rsidRDefault="008E3E8A" w:rsidP="005432A9">
            <w:pPr>
              <w:spacing w:before="0" w:after="0"/>
              <w:rPr>
                <w:sz w:val="20"/>
                <w:szCs w:val="20"/>
                <w:lang w:val="en-US" w:eastAsia="en-US"/>
              </w:rPr>
            </w:pPr>
          </w:p>
        </w:tc>
      </w:tr>
      <w:tr w:rsidR="008E3E8A" w:rsidRPr="005432A9" w14:paraId="7885A781" w14:textId="77777777" w:rsidTr="005432A9">
        <w:tc>
          <w:tcPr>
            <w:tcW w:w="1847" w:type="dxa"/>
            <w:shd w:val="clear" w:color="auto" w:fill="auto"/>
          </w:tcPr>
          <w:p w14:paraId="53EA3DC4" w14:textId="77777777" w:rsidR="008E3E8A" w:rsidRPr="005432A9" w:rsidRDefault="008E3E8A" w:rsidP="005432A9">
            <w:pPr>
              <w:spacing w:before="0" w:after="0"/>
              <w:rPr>
                <w:b/>
                <w:sz w:val="20"/>
                <w:szCs w:val="20"/>
                <w:lang w:val="en-US" w:eastAsia="en-US"/>
              </w:rPr>
            </w:pPr>
            <w:r w:rsidRPr="005432A9">
              <w:rPr>
                <w:b/>
                <w:sz w:val="20"/>
                <w:szCs w:val="20"/>
                <w:lang w:val="en-US" w:eastAsia="en-US"/>
              </w:rPr>
              <w:lastRenderedPageBreak/>
              <w:t>Re-survey &amp; regular monitoring</w:t>
            </w:r>
          </w:p>
        </w:tc>
        <w:tc>
          <w:tcPr>
            <w:tcW w:w="4952" w:type="dxa"/>
            <w:shd w:val="clear" w:color="auto" w:fill="auto"/>
          </w:tcPr>
          <w:p w14:paraId="5C507B97"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Annual monitoring of all sites for the presence/absence of grassy weeds. Where present also monitor</w:t>
            </w:r>
            <w:r w:rsidR="007D0D7F" w:rsidRPr="005432A9">
              <w:rPr>
                <w:sz w:val="20"/>
                <w:lang w:eastAsia="en-US"/>
              </w:rPr>
              <w:t xml:space="preserve"> </w:t>
            </w:r>
            <w:r w:rsidRPr="005432A9">
              <w:rPr>
                <w:sz w:val="20"/>
                <w:lang w:eastAsia="en-US"/>
              </w:rPr>
              <w:t>the extent and density of weed infestations (using photographs, on-ground or digital mapping, plant measurements).</w:t>
            </w:r>
          </w:p>
          <w:p w14:paraId="16A24592" w14:textId="77777777" w:rsidR="008E3E8A" w:rsidRPr="005432A9" w:rsidRDefault="008E3E8A" w:rsidP="005432A9">
            <w:pPr>
              <w:pStyle w:val="ListParagraph"/>
              <w:numPr>
                <w:ilvl w:val="0"/>
                <w:numId w:val="40"/>
              </w:numPr>
              <w:spacing w:before="0" w:after="0" w:line="240" w:lineRule="auto"/>
              <w:ind w:left="308" w:hanging="308"/>
              <w:rPr>
                <w:sz w:val="20"/>
                <w:lang w:eastAsia="en-US"/>
              </w:rPr>
            </w:pPr>
            <w:r w:rsidRPr="005432A9">
              <w:rPr>
                <w:sz w:val="20"/>
                <w:lang w:eastAsia="en-US"/>
              </w:rPr>
              <w:t>Monitor for presence/absence of native communities, plants, animals during the growing season: opportunistically e.g. at ‘rapid assessment’.</w:t>
            </w:r>
          </w:p>
        </w:tc>
        <w:tc>
          <w:tcPr>
            <w:tcW w:w="2211" w:type="dxa"/>
            <w:shd w:val="clear" w:color="auto" w:fill="auto"/>
          </w:tcPr>
          <w:p w14:paraId="6A53B339" w14:textId="77777777" w:rsidR="008E3E8A" w:rsidRPr="005432A9" w:rsidRDefault="008E3E8A" w:rsidP="005432A9">
            <w:pPr>
              <w:spacing w:before="0" w:after="0"/>
              <w:rPr>
                <w:sz w:val="20"/>
                <w:szCs w:val="20"/>
                <w:lang w:val="en-US" w:eastAsia="en-US"/>
              </w:rPr>
            </w:pPr>
            <w:r w:rsidRPr="005432A9">
              <w:rPr>
                <w:sz w:val="20"/>
                <w:szCs w:val="20"/>
                <w:lang w:val="en-US" w:eastAsia="en-US"/>
              </w:rPr>
              <w:t>Survey during less than ideal growing conditions.</w:t>
            </w:r>
          </w:p>
          <w:p w14:paraId="280F92F6" w14:textId="77777777" w:rsidR="008E3E8A" w:rsidRPr="005432A9" w:rsidRDefault="008E3E8A" w:rsidP="005432A9">
            <w:pPr>
              <w:spacing w:before="0" w:after="0"/>
              <w:rPr>
                <w:sz w:val="20"/>
                <w:szCs w:val="20"/>
                <w:lang w:val="en-US" w:eastAsia="en-US"/>
              </w:rPr>
            </w:pPr>
            <w:r w:rsidRPr="005432A9">
              <w:rPr>
                <w:i/>
                <w:sz w:val="20"/>
                <w:szCs w:val="20"/>
                <w:lang w:val="en-US" w:eastAsia="en-US"/>
              </w:rPr>
              <w:t>Ad hoc</w:t>
            </w:r>
            <w:r w:rsidRPr="005432A9">
              <w:rPr>
                <w:sz w:val="20"/>
                <w:szCs w:val="20"/>
                <w:lang w:val="en-US" w:eastAsia="en-US"/>
              </w:rPr>
              <w:t xml:space="preserve"> monitoring.</w:t>
            </w:r>
          </w:p>
        </w:tc>
      </w:tr>
    </w:tbl>
    <w:p w14:paraId="3A77EC49" w14:textId="77777777" w:rsidR="002653D6" w:rsidRPr="00776E29" w:rsidRDefault="002653D6" w:rsidP="008E3E8A">
      <w:pPr>
        <w:pStyle w:val="RVMHeading2"/>
        <w:jc w:val="both"/>
        <w:rPr>
          <w:rFonts w:ascii="Calibri" w:hAnsi="Calibri"/>
          <w:sz w:val="22"/>
          <w:szCs w:val="22"/>
        </w:rPr>
      </w:pPr>
    </w:p>
    <w:p w14:paraId="25B08011" w14:textId="77777777" w:rsidR="002653D6" w:rsidRPr="00776E29" w:rsidRDefault="002653D6" w:rsidP="008E3E8A">
      <w:pPr>
        <w:pStyle w:val="RVMHeading2"/>
        <w:jc w:val="both"/>
        <w:rPr>
          <w:rFonts w:ascii="Calibri" w:hAnsi="Calibri"/>
          <w:sz w:val="22"/>
          <w:szCs w:val="22"/>
        </w:rPr>
      </w:pPr>
    </w:p>
    <w:p w14:paraId="7F2DD3F4" w14:textId="77777777" w:rsidR="002653D6" w:rsidRDefault="002653D6" w:rsidP="002653D6">
      <w:pPr>
        <w:jc w:val="center"/>
        <w:rPr>
          <w:rFonts w:ascii="Calibri" w:hAnsi="Calibri"/>
          <w:b/>
          <w:szCs w:val="22"/>
        </w:rPr>
        <w:sectPr w:rsidR="002653D6" w:rsidSect="00791E93">
          <w:type w:val="continuous"/>
          <w:pgSz w:w="11900" w:h="16840" w:code="9"/>
          <w:pgMar w:top="1440" w:right="1440" w:bottom="1440" w:left="1440" w:header="432" w:footer="510" w:gutter="0"/>
          <w:pgNumType w:start="1"/>
          <w:cols w:space="720"/>
          <w:docGrid w:linePitch="360"/>
        </w:sectPr>
      </w:pPr>
    </w:p>
    <w:p w14:paraId="1C29384C" w14:textId="77777777" w:rsidR="00780201" w:rsidRDefault="00780201" w:rsidP="006440C8">
      <w:pPr>
        <w:pStyle w:val="Heading2"/>
      </w:pPr>
      <w:bookmarkStart w:id="100" w:name="_Toc120615096"/>
      <w:r w:rsidRPr="006F72F9">
        <w:lastRenderedPageBreak/>
        <w:t>Individual Site Management Considerations</w:t>
      </w:r>
      <w:bookmarkEnd w:id="100"/>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638"/>
        <w:gridCol w:w="1116"/>
        <w:gridCol w:w="4050"/>
        <w:gridCol w:w="6845"/>
      </w:tblGrid>
      <w:tr w:rsidR="002653D6" w:rsidRPr="005432A9" w14:paraId="3753C02C" w14:textId="77777777" w:rsidTr="008F7FA2">
        <w:trPr>
          <w:tblHeader/>
        </w:trPr>
        <w:tc>
          <w:tcPr>
            <w:tcW w:w="292" w:type="pct"/>
            <w:shd w:val="clear" w:color="auto" w:fill="FBE4D5" w:themeFill="accent2" w:themeFillTint="33"/>
          </w:tcPr>
          <w:p w14:paraId="74616A70" w14:textId="77777777" w:rsidR="002653D6" w:rsidRPr="005432A9" w:rsidRDefault="002653D6" w:rsidP="00B958D3">
            <w:pPr>
              <w:spacing w:before="0" w:after="0"/>
              <w:jc w:val="center"/>
              <w:rPr>
                <w:b/>
                <w:sz w:val="20"/>
                <w:szCs w:val="20"/>
              </w:rPr>
            </w:pPr>
            <w:r w:rsidRPr="005432A9">
              <w:rPr>
                <w:b/>
                <w:sz w:val="20"/>
                <w:szCs w:val="20"/>
              </w:rPr>
              <w:t>Site ref</w:t>
            </w:r>
          </w:p>
        </w:tc>
        <w:tc>
          <w:tcPr>
            <w:tcW w:w="565" w:type="pct"/>
            <w:shd w:val="clear" w:color="auto" w:fill="FBE4D5" w:themeFill="accent2" w:themeFillTint="33"/>
          </w:tcPr>
          <w:p w14:paraId="583D38AE" w14:textId="77777777" w:rsidR="002653D6" w:rsidRPr="005432A9" w:rsidRDefault="002653D6" w:rsidP="00B958D3">
            <w:pPr>
              <w:spacing w:before="0" w:after="0"/>
              <w:jc w:val="center"/>
              <w:rPr>
                <w:b/>
                <w:sz w:val="20"/>
                <w:szCs w:val="20"/>
              </w:rPr>
            </w:pPr>
            <w:r w:rsidRPr="005432A9">
              <w:rPr>
                <w:b/>
                <w:sz w:val="20"/>
                <w:szCs w:val="20"/>
              </w:rPr>
              <w:t>Site Name</w:t>
            </w:r>
          </w:p>
        </w:tc>
        <w:tc>
          <w:tcPr>
            <w:tcW w:w="385" w:type="pct"/>
            <w:shd w:val="clear" w:color="auto" w:fill="FBE4D5" w:themeFill="accent2" w:themeFillTint="33"/>
          </w:tcPr>
          <w:p w14:paraId="3FB45DED" w14:textId="77777777" w:rsidR="002653D6" w:rsidRPr="005432A9" w:rsidRDefault="002653D6" w:rsidP="00B958D3">
            <w:pPr>
              <w:spacing w:before="0" w:after="0"/>
              <w:jc w:val="center"/>
              <w:rPr>
                <w:b/>
                <w:sz w:val="20"/>
                <w:szCs w:val="20"/>
              </w:rPr>
            </w:pPr>
            <w:r w:rsidRPr="005432A9">
              <w:rPr>
                <w:b/>
                <w:sz w:val="20"/>
                <w:szCs w:val="20"/>
              </w:rPr>
              <w:t>Length (approx)</w:t>
            </w:r>
          </w:p>
        </w:tc>
        <w:tc>
          <w:tcPr>
            <w:tcW w:w="1397" w:type="pct"/>
            <w:shd w:val="clear" w:color="auto" w:fill="FBE4D5" w:themeFill="accent2" w:themeFillTint="33"/>
          </w:tcPr>
          <w:p w14:paraId="05842A76" w14:textId="77777777" w:rsidR="002653D6" w:rsidRPr="005432A9" w:rsidRDefault="002653D6" w:rsidP="00B958D3">
            <w:pPr>
              <w:spacing w:before="0" w:after="0"/>
              <w:jc w:val="both"/>
              <w:rPr>
                <w:b/>
                <w:sz w:val="20"/>
                <w:szCs w:val="20"/>
              </w:rPr>
            </w:pPr>
            <w:r w:rsidRPr="005432A9">
              <w:rPr>
                <w:b/>
                <w:sz w:val="20"/>
                <w:szCs w:val="20"/>
              </w:rPr>
              <w:t>Conservation value</w:t>
            </w:r>
          </w:p>
        </w:tc>
        <w:tc>
          <w:tcPr>
            <w:tcW w:w="2362" w:type="pct"/>
            <w:shd w:val="clear" w:color="auto" w:fill="FBE4D5" w:themeFill="accent2" w:themeFillTint="33"/>
          </w:tcPr>
          <w:p w14:paraId="3A5DB0C8" w14:textId="77777777" w:rsidR="002653D6" w:rsidRPr="005432A9" w:rsidRDefault="002653D6" w:rsidP="00B958D3">
            <w:pPr>
              <w:spacing w:before="0" w:after="0"/>
              <w:jc w:val="both"/>
              <w:rPr>
                <w:b/>
                <w:sz w:val="20"/>
                <w:szCs w:val="20"/>
              </w:rPr>
            </w:pPr>
            <w:r w:rsidRPr="005432A9">
              <w:rPr>
                <w:b/>
                <w:sz w:val="20"/>
                <w:szCs w:val="20"/>
              </w:rPr>
              <w:t xml:space="preserve">Specific Management Considerations </w:t>
            </w:r>
          </w:p>
        </w:tc>
      </w:tr>
      <w:tr w:rsidR="002653D6" w:rsidRPr="005432A9" w14:paraId="1799D1D3" w14:textId="77777777" w:rsidTr="008F7FA2">
        <w:tc>
          <w:tcPr>
            <w:tcW w:w="292" w:type="pct"/>
            <w:shd w:val="clear" w:color="auto" w:fill="auto"/>
          </w:tcPr>
          <w:p w14:paraId="230037D2" w14:textId="77777777" w:rsidR="002653D6" w:rsidRPr="005432A9" w:rsidRDefault="002653D6" w:rsidP="00B958D3">
            <w:pPr>
              <w:spacing w:before="0" w:after="0"/>
              <w:rPr>
                <w:sz w:val="20"/>
                <w:szCs w:val="20"/>
              </w:rPr>
            </w:pPr>
            <w:r w:rsidRPr="005432A9">
              <w:rPr>
                <w:sz w:val="20"/>
                <w:szCs w:val="20"/>
              </w:rPr>
              <w:t>H20</w:t>
            </w:r>
          </w:p>
        </w:tc>
        <w:tc>
          <w:tcPr>
            <w:tcW w:w="565" w:type="pct"/>
            <w:shd w:val="clear" w:color="auto" w:fill="auto"/>
          </w:tcPr>
          <w:p w14:paraId="5A6A32FA" w14:textId="77777777" w:rsidR="002653D6" w:rsidRPr="005432A9" w:rsidRDefault="002653D6" w:rsidP="00B958D3">
            <w:pPr>
              <w:spacing w:before="0" w:after="0"/>
              <w:rPr>
                <w:sz w:val="20"/>
                <w:szCs w:val="20"/>
              </w:rPr>
            </w:pPr>
            <w:r w:rsidRPr="005432A9">
              <w:rPr>
                <w:sz w:val="20"/>
                <w:szCs w:val="20"/>
              </w:rPr>
              <w:t>Lindon Road, off Uralla-Kingstown Road</w:t>
            </w:r>
          </w:p>
        </w:tc>
        <w:tc>
          <w:tcPr>
            <w:tcW w:w="385" w:type="pct"/>
            <w:shd w:val="clear" w:color="auto" w:fill="auto"/>
          </w:tcPr>
          <w:p w14:paraId="373289CC" w14:textId="77777777" w:rsidR="002653D6" w:rsidRPr="005432A9" w:rsidRDefault="002653D6" w:rsidP="00B958D3">
            <w:pPr>
              <w:spacing w:before="0" w:after="0"/>
              <w:rPr>
                <w:sz w:val="20"/>
                <w:szCs w:val="20"/>
              </w:rPr>
            </w:pPr>
            <w:r w:rsidRPr="005432A9">
              <w:rPr>
                <w:sz w:val="20"/>
                <w:szCs w:val="20"/>
              </w:rPr>
              <w:t>4 km</w:t>
            </w:r>
          </w:p>
        </w:tc>
        <w:tc>
          <w:tcPr>
            <w:tcW w:w="1397" w:type="pct"/>
            <w:shd w:val="clear" w:color="auto" w:fill="auto"/>
          </w:tcPr>
          <w:p w14:paraId="28DD1CF2"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a relatively wide variety of trees and shrubs, and a mixture of perennial native groundcovers beyond the immediate roadside verge.</w:t>
            </w:r>
          </w:p>
          <w:p w14:paraId="45AC2E7B" w14:textId="6CFF7587" w:rsidR="002653D6" w:rsidRPr="005432A9" w:rsidRDefault="002653D6" w:rsidP="00B958D3">
            <w:pPr>
              <w:spacing w:before="0" w:after="0"/>
              <w:jc w:val="both"/>
              <w:rPr>
                <w:sz w:val="20"/>
                <w:szCs w:val="20"/>
              </w:rPr>
            </w:pPr>
          </w:p>
        </w:tc>
        <w:tc>
          <w:tcPr>
            <w:tcW w:w="2362" w:type="pct"/>
          </w:tcPr>
          <w:p w14:paraId="797FF1DB" w14:textId="77777777" w:rsidR="002653D6" w:rsidRPr="005432A9" w:rsidRDefault="002653D6" w:rsidP="00B958D3">
            <w:pPr>
              <w:spacing w:before="0" w:after="0"/>
              <w:jc w:val="both"/>
              <w:rPr>
                <w:sz w:val="20"/>
                <w:szCs w:val="20"/>
              </w:rPr>
            </w:pPr>
            <w:r w:rsidRPr="005432A9">
              <w:rPr>
                <w:sz w:val="20"/>
                <w:szCs w:val="20"/>
              </w:rPr>
              <w:t xml:space="preserve">Coolatai Grass and African Lovegrass should be contained by spraying the small patches and edges of the large </w:t>
            </w:r>
            <w:r w:rsidR="00F0197B" w:rsidRPr="005432A9">
              <w:rPr>
                <w:sz w:val="20"/>
                <w:szCs w:val="20"/>
              </w:rPr>
              <w:t>i</w:t>
            </w:r>
            <w:r w:rsidRPr="005432A9">
              <w:rPr>
                <w:sz w:val="20"/>
                <w:szCs w:val="20"/>
              </w:rPr>
              <w:t>nfestations with herbicide each growing season before seed sets, so that spread is prevented and the populations gradually reduced in size.</w:t>
            </w:r>
          </w:p>
          <w:p w14:paraId="3C6E6235" w14:textId="77777777" w:rsidR="002653D6" w:rsidRPr="005432A9" w:rsidRDefault="002653D6" w:rsidP="00B958D3">
            <w:pPr>
              <w:spacing w:before="0" w:after="0"/>
              <w:jc w:val="both"/>
              <w:rPr>
                <w:sz w:val="20"/>
                <w:szCs w:val="20"/>
              </w:rPr>
            </w:pPr>
            <w:r w:rsidRPr="005432A9">
              <w:rPr>
                <w:sz w:val="20"/>
                <w:szCs w:val="20"/>
              </w:rPr>
              <w:t>Grassy roadsides should be maintained.  Where earthmoving machinery is used, the northern half of the road should be worked (using clean machinery) before the southern section</w:t>
            </w:r>
            <w:r w:rsidR="000A7C89" w:rsidRPr="005432A9">
              <w:rPr>
                <w:sz w:val="20"/>
                <w:szCs w:val="20"/>
              </w:rPr>
              <w:t>.</w:t>
            </w:r>
          </w:p>
          <w:p w14:paraId="71BA6AA3" w14:textId="77777777" w:rsidR="002653D6" w:rsidRPr="005432A9" w:rsidRDefault="002653D6" w:rsidP="00B958D3">
            <w:pPr>
              <w:spacing w:before="0" w:after="0"/>
              <w:jc w:val="both"/>
              <w:rPr>
                <w:sz w:val="20"/>
                <w:szCs w:val="20"/>
              </w:rPr>
            </w:pPr>
            <w:r w:rsidRPr="005432A9">
              <w:rPr>
                <w:sz w:val="20"/>
                <w:szCs w:val="20"/>
              </w:rPr>
              <w:t>Grazing by domestic livestock should be excluded from this site.  Felling or ‘pushing up’ of trees or shrubs, destruction of herbaceous groundcover and collection of fallen timber should be prevented.</w:t>
            </w:r>
          </w:p>
        </w:tc>
      </w:tr>
      <w:tr w:rsidR="002653D6" w:rsidRPr="005432A9" w14:paraId="117CAD42" w14:textId="77777777" w:rsidTr="008F7FA2">
        <w:tc>
          <w:tcPr>
            <w:tcW w:w="292" w:type="pct"/>
            <w:shd w:val="clear" w:color="auto" w:fill="auto"/>
          </w:tcPr>
          <w:p w14:paraId="031340A1" w14:textId="77777777" w:rsidR="002653D6" w:rsidRPr="005432A9" w:rsidRDefault="002653D6" w:rsidP="00B958D3">
            <w:pPr>
              <w:spacing w:before="0" w:after="0"/>
              <w:rPr>
                <w:sz w:val="20"/>
                <w:szCs w:val="20"/>
              </w:rPr>
            </w:pPr>
            <w:r w:rsidRPr="005432A9">
              <w:rPr>
                <w:sz w:val="20"/>
                <w:szCs w:val="20"/>
              </w:rPr>
              <w:t>H21</w:t>
            </w:r>
          </w:p>
        </w:tc>
        <w:tc>
          <w:tcPr>
            <w:tcW w:w="565" w:type="pct"/>
            <w:shd w:val="clear" w:color="auto" w:fill="auto"/>
          </w:tcPr>
          <w:p w14:paraId="14A32414" w14:textId="77777777" w:rsidR="002653D6" w:rsidRPr="005432A9" w:rsidRDefault="002653D6" w:rsidP="00B958D3">
            <w:pPr>
              <w:spacing w:before="0" w:after="0"/>
              <w:rPr>
                <w:sz w:val="20"/>
                <w:szCs w:val="20"/>
              </w:rPr>
            </w:pPr>
            <w:r w:rsidRPr="005432A9">
              <w:rPr>
                <w:sz w:val="20"/>
                <w:szCs w:val="20"/>
              </w:rPr>
              <w:t>Danehurst / Harwood Road</w:t>
            </w:r>
          </w:p>
        </w:tc>
        <w:tc>
          <w:tcPr>
            <w:tcW w:w="385" w:type="pct"/>
            <w:shd w:val="clear" w:color="auto" w:fill="auto"/>
          </w:tcPr>
          <w:p w14:paraId="51ABC099" w14:textId="77777777" w:rsidR="002653D6" w:rsidRPr="005432A9" w:rsidRDefault="002653D6" w:rsidP="00B958D3">
            <w:pPr>
              <w:spacing w:before="0" w:after="0"/>
              <w:rPr>
                <w:sz w:val="20"/>
                <w:szCs w:val="20"/>
              </w:rPr>
            </w:pPr>
            <w:r w:rsidRPr="005432A9">
              <w:rPr>
                <w:sz w:val="20"/>
                <w:szCs w:val="20"/>
              </w:rPr>
              <w:t>2.2 km</w:t>
            </w:r>
          </w:p>
        </w:tc>
        <w:tc>
          <w:tcPr>
            <w:tcW w:w="1397" w:type="pct"/>
            <w:shd w:val="clear" w:color="auto" w:fill="auto"/>
          </w:tcPr>
          <w:p w14:paraId="45089A4E"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a moderately good variety of trees and shrubs and a mixture of perennial native groundcovers. Of special note is the presence of native herbaceous plants. In addition, towards the western end of the site, there is a small area supporting a wetland vegetation community which adjoins the main (and valuable) part of the wetland to the north of this roadside site.  This wetland area deserves closer attention as it could be a significant sedgeland.</w:t>
            </w:r>
          </w:p>
          <w:p w14:paraId="76146B50" w14:textId="77777777" w:rsidR="002653D6" w:rsidRPr="005432A9" w:rsidRDefault="002653D6" w:rsidP="00B958D3">
            <w:pPr>
              <w:spacing w:before="0" w:after="0"/>
              <w:jc w:val="both"/>
              <w:rPr>
                <w:sz w:val="20"/>
                <w:szCs w:val="20"/>
              </w:rPr>
            </w:pPr>
            <w:r w:rsidRPr="005432A9">
              <w:rPr>
                <w:sz w:val="20"/>
                <w:szCs w:val="20"/>
              </w:rPr>
              <w:t xml:space="preserve">No </w:t>
            </w:r>
            <w:r w:rsidR="007D0D7F" w:rsidRPr="005432A9">
              <w:rPr>
                <w:sz w:val="20"/>
                <w:szCs w:val="20"/>
              </w:rPr>
              <w:t>notifiable</w:t>
            </w:r>
            <w:r w:rsidRPr="005432A9">
              <w:rPr>
                <w:sz w:val="20"/>
                <w:szCs w:val="20"/>
              </w:rPr>
              <w:t xml:space="preserve"> matters. However, the wetland vegetation community towards the western end of this roadside site, and the adjoining large wetland area to the north, could be investigated to establish the identity of wetland plant species, and hence clarify whether the community constitutes a ‘listed’ Carex Sedgeland or not</w:t>
            </w:r>
          </w:p>
        </w:tc>
        <w:tc>
          <w:tcPr>
            <w:tcW w:w="2362" w:type="pct"/>
          </w:tcPr>
          <w:p w14:paraId="0865D91F" w14:textId="77777777" w:rsidR="002653D6" w:rsidRPr="005432A9" w:rsidRDefault="002653D6" w:rsidP="00B958D3">
            <w:pPr>
              <w:spacing w:before="0" w:after="0"/>
              <w:jc w:val="both"/>
              <w:rPr>
                <w:sz w:val="20"/>
                <w:szCs w:val="20"/>
              </w:rPr>
            </w:pPr>
            <w:r w:rsidRPr="005432A9">
              <w:rPr>
                <w:sz w:val="20"/>
                <w:szCs w:val="20"/>
              </w:rPr>
              <w:t>Continue activities to monitor and eliminate the Coolatai Grass, and prevent its re-introduction.</w:t>
            </w:r>
          </w:p>
          <w:p w14:paraId="464733E2" w14:textId="77777777" w:rsidR="002653D6" w:rsidRPr="005432A9" w:rsidRDefault="002653D6" w:rsidP="00B958D3">
            <w:pPr>
              <w:spacing w:before="0" w:after="0"/>
              <w:jc w:val="both"/>
              <w:rPr>
                <w:sz w:val="20"/>
                <w:szCs w:val="20"/>
              </w:rPr>
            </w:pPr>
            <w:r w:rsidRPr="005432A9">
              <w:rPr>
                <w:sz w:val="20"/>
                <w:szCs w:val="20"/>
              </w:rPr>
              <w:t>Prevent the introduction of African Lovegrass and monitor for this grass annually, so early detection can trigger removal of establishing plants and prevent invasion by this grassy weed.  Removal of the Robinia population towards the western end is recommended but not urgent.</w:t>
            </w:r>
          </w:p>
          <w:p w14:paraId="349E32BA" w14:textId="77777777" w:rsidR="002653D6" w:rsidRPr="005432A9" w:rsidRDefault="000A7C89" w:rsidP="00B958D3">
            <w:pPr>
              <w:spacing w:before="0" w:after="0"/>
              <w:jc w:val="both"/>
              <w:rPr>
                <w:sz w:val="20"/>
                <w:szCs w:val="20"/>
              </w:rPr>
            </w:pPr>
            <w:r w:rsidRPr="005432A9">
              <w:rPr>
                <w:sz w:val="20"/>
                <w:szCs w:val="20"/>
              </w:rPr>
              <w:t xml:space="preserve">Substantially modify the type and frequency of roadside disturbance through maintenance. Develop and apply sensitive grading and maintenance protocols.   </w:t>
            </w:r>
            <w:r w:rsidR="002653D6" w:rsidRPr="005432A9">
              <w:rPr>
                <w:sz w:val="20"/>
                <w:szCs w:val="20"/>
              </w:rPr>
              <w:t>Grassy road verges should be maintained.  Any machinery used at the site must be clean and free of seed. Slashers shoul</w:t>
            </w:r>
            <w:r w:rsidRPr="005432A9">
              <w:rPr>
                <w:sz w:val="20"/>
                <w:szCs w:val="20"/>
              </w:rPr>
              <w:t>d have blowers mounted on them.</w:t>
            </w:r>
          </w:p>
          <w:p w14:paraId="340CEA4E" w14:textId="77777777" w:rsidR="002653D6" w:rsidRPr="005432A9" w:rsidRDefault="002653D6" w:rsidP="00B958D3">
            <w:pPr>
              <w:spacing w:before="0" w:after="0"/>
              <w:jc w:val="both"/>
              <w:rPr>
                <w:sz w:val="20"/>
                <w:szCs w:val="20"/>
              </w:rPr>
            </w:pPr>
            <w:r w:rsidRPr="005432A9">
              <w:rPr>
                <w:sz w:val="20"/>
                <w:szCs w:val="20"/>
              </w:rPr>
              <w:t>Livestock grazing should be excluded, and felling or ‘pushing’ of trees or shrubs, destruction of native herbaceous species and removal of fallen timber be prevented.</w:t>
            </w:r>
          </w:p>
          <w:p w14:paraId="6E8578EA" w14:textId="05524D16" w:rsidR="002653D6" w:rsidRPr="005432A9" w:rsidRDefault="002653D6" w:rsidP="00B958D3">
            <w:pPr>
              <w:spacing w:before="0" w:after="0"/>
              <w:jc w:val="both"/>
              <w:rPr>
                <w:sz w:val="20"/>
                <w:szCs w:val="20"/>
              </w:rPr>
            </w:pPr>
          </w:p>
        </w:tc>
      </w:tr>
      <w:tr w:rsidR="002653D6" w:rsidRPr="005432A9" w14:paraId="68A4E564" w14:textId="77777777" w:rsidTr="008F7FA2">
        <w:tc>
          <w:tcPr>
            <w:tcW w:w="292" w:type="pct"/>
            <w:shd w:val="clear" w:color="auto" w:fill="auto"/>
          </w:tcPr>
          <w:p w14:paraId="770F8761" w14:textId="77777777" w:rsidR="002653D6" w:rsidRPr="005432A9" w:rsidRDefault="002653D6" w:rsidP="00B958D3">
            <w:pPr>
              <w:spacing w:before="0" w:after="0"/>
              <w:rPr>
                <w:sz w:val="20"/>
                <w:szCs w:val="20"/>
              </w:rPr>
            </w:pPr>
            <w:r w:rsidRPr="005432A9">
              <w:rPr>
                <w:sz w:val="20"/>
                <w:szCs w:val="20"/>
              </w:rPr>
              <w:t>H22</w:t>
            </w:r>
          </w:p>
        </w:tc>
        <w:tc>
          <w:tcPr>
            <w:tcW w:w="565" w:type="pct"/>
            <w:shd w:val="clear" w:color="auto" w:fill="auto"/>
          </w:tcPr>
          <w:p w14:paraId="29C97C3E" w14:textId="77777777" w:rsidR="002653D6" w:rsidRPr="005432A9" w:rsidRDefault="002653D6" w:rsidP="00B958D3">
            <w:pPr>
              <w:spacing w:before="0" w:after="0"/>
              <w:rPr>
                <w:sz w:val="20"/>
                <w:szCs w:val="20"/>
              </w:rPr>
            </w:pPr>
            <w:r w:rsidRPr="005432A9">
              <w:rPr>
                <w:sz w:val="20"/>
                <w:szCs w:val="20"/>
              </w:rPr>
              <w:t>Lana – Retreat Road</w:t>
            </w:r>
          </w:p>
        </w:tc>
        <w:tc>
          <w:tcPr>
            <w:tcW w:w="385" w:type="pct"/>
            <w:shd w:val="clear" w:color="auto" w:fill="auto"/>
          </w:tcPr>
          <w:p w14:paraId="31B00E7F" w14:textId="77777777" w:rsidR="002653D6" w:rsidRPr="005432A9" w:rsidRDefault="002653D6" w:rsidP="00B958D3">
            <w:pPr>
              <w:spacing w:before="0" w:after="0"/>
              <w:rPr>
                <w:sz w:val="20"/>
                <w:szCs w:val="20"/>
              </w:rPr>
            </w:pPr>
            <w:r w:rsidRPr="005432A9">
              <w:rPr>
                <w:sz w:val="20"/>
                <w:szCs w:val="20"/>
              </w:rPr>
              <w:t>2.5 km</w:t>
            </w:r>
          </w:p>
        </w:tc>
        <w:tc>
          <w:tcPr>
            <w:tcW w:w="1397" w:type="pct"/>
            <w:shd w:val="clear" w:color="auto" w:fill="auto"/>
          </w:tcPr>
          <w:p w14:paraId="4A28EBE9" w14:textId="77777777" w:rsidR="002653D6" w:rsidRPr="005432A9" w:rsidRDefault="002653D6" w:rsidP="00B958D3">
            <w:pPr>
              <w:spacing w:before="0" w:after="0"/>
              <w:jc w:val="both"/>
              <w:rPr>
                <w:sz w:val="20"/>
                <w:szCs w:val="20"/>
              </w:rPr>
            </w:pPr>
            <w:r w:rsidRPr="005432A9">
              <w:rPr>
                <w:sz w:val="20"/>
                <w:szCs w:val="20"/>
              </w:rPr>
              <w:t xml:space="preserve">The High Conservation Value status of this site is confirmed by the presence of a moderate variety of trees, shrubs and perennial native groundcovers and absence of weedy species.  The presence of native herbaceous plants, various lilies and native grasses was notable.  In addition, the variety of vegetation communities </w:t>
            </w:r>
            <w:r w:rsidRPr="005432A9">
              <w:rPr>
                <w:sz w:val="20"/>
                <w:szCs w:val="20"/>
              </w:rPr>
              <w:lastRenderedPageBreak/>
              <w:t>across the ecological gradient from hilltop to creek is a valuable asset.</w:t>
            </w:r>
          </w:p>
        </w:tc>
        <w:tc>
          <w:tcPr>
            <w:tcW w:w="2362" w:type="pct"/>
          </w:tcPr>
          <w:p w14:paraId="1EEF3851" w14:textId="77777777" w:rsidR="000A7C89" w:rsidRPr="005432A9" w:rsidRDefault="000A7C89" w:rsidP="00B958D3">
            <w:pPr>
              <w:spacing w:before="0" w:after="0"/>
              <w:jc w:val="both"/>
              <w:rPr>
                <w:sz w:val="20"/>
                <w:szCs w:val="20"/>
              </w:rPr>
            </w:pPr>
            <w:r w:rsidRPr="005432A9">
              <w:rPr>
                <w:sz w:val="20"/>
                <w:szCs w:val="20"/>
              </w:rPr>
              <w:lastRenderedPageBreak/>
              <w:t xml:space="preserve">Substantially modify the type and frequency of roadside disturbance through maintenance. Develop and apply sensitive grading and maintenance protocols.   </w:t>
            </w:r>
          </w:p>
          <w:p w14:paraId="5A5039C4" w14:textId="77777777" w:rsidR="002653D6" w:rsidRPr="005432A9" w:rsidRDefault="000A7C89" w:rsidP="00B958D3">
            <w:pPr>
              <w:spacing w:before="0" w:after="0"/>
              <w:jc w:val="both"/>
              <w:rPr>
                <w:sz w:val="20"/>
                <w:szCs w:val="20"/>
              </w:rPr>
            </w:pPr>
            <w:r w:rsidRPr="005432A9">
              <w:rPr>
                <w:sz w:val="20"/>
                <w:szCs w:val="20"/>
              </w:rPr>
              <w:t>Maintain grassy roadsides. Use</w:t>
            </w:r>
            <w:r w:rsidR="002653D6" w:rsidRPr="005432A9">
              <w:rPr>
                <w:sz w:val="20"/>
                <w:szCs w:val="20"/>
              </w:rPr>
              <w:t xml:space="preserve"> slashers and/or brushcutters with blowers, at times before plants set seed.  Any machinery used at this site must be clean (free of seeds).</w:t>
            </w:r>
          </w:p>
          <w:p w14:paraId="52C4F2D6" w14:textId="77777777" w:rsidR="002653D6" w:rsidRPr="005432A9" w:rsidRDefault="002653D6" w:rsidP="00B958D3">
            <w:pPr>
              <w:spacing w:before="0" w:after="0"/>
              <w:jc w:val="both"/>
              <w:rPr>
                <w:sz w:val="20"/>
                <w:szCs w:val="20"/>
              </w:rPr>
            </w:pPr>
            <w:r w:rsidRPr="005432A9">
              <w:rPr>
                <w:sz w:val="20"/>
                <w:szCs w:val="20"/>
              </w:rPr>
              <w:t xml:space="preserve">Prevent the introduction of Coolatai Grass and African Lovegrass and maintain at least annual surveys for these grasses so early detection can trigger prompt </w:t>
            </w:r>
            <w:r w:rsidRPr="005432A9">
              <w:rPr>
                <w:sz w:val="20"/>
                <w:szCs w:val="20"/>
              </w:rPr>
              <w:lastRenderedPageBreak/>
              <w:t>removal of plants of these species and so prevent the establishment of these invasive grassy weeds.  In support of these activities it is also recommended that Coolatai Grass and African Lovegrass plants along the 700 m of roadside immediately east of this roadside site be removed, to provide a buffer for this High Conservation Value site.  The 700 m of roadside immediately to the west of this site should also be surveyed, policed and treated to remove any Coolatai Grass or African Lovegrass.</w:t>
            </w:r>
          </w:p>
        </w:tc>
      </w:tr>
      <w:tr w:rsidR="002653D6" w:rsidRPr="005432A9" w14:paraId="7B538707" w14:textId="77777777" w:rsidTr="008F7FA2">
        <w:tc>
          <w:tcPr>
            <w:tcW w:w="292" w:type="pct"/>
            <w:shd w:val="clear" w:color="auto" w:fill="auto"/>
          </w:tcPr>
          <w:p w14:paraId="19010B84" w14:textId="77777777" w:rsidR="002653D6" w:rsidRPr="005432A9" w:rsidRDefault="002653D6" w:rsidP="00B958D3">
            <w:pPr>
              <w:spacing w:before="0" w:after="0"/>
              <w:rPr>
                <w:sz w:val="20"/>
                <w:szCs w:val="20"/>
              </w:rPr>
            </w:pPr>
            <w:r w:rsidRPr="005432A9">
              <w:rPr>
                <w:sz w:val="20"/>
                <w:szCs w:val="20"/>
              </w:rPr>
              <w:lastRenderedPageBreak/>
              <w:t>H23</w:t>
            </w:r>
          </w:p>
        </w:tc>
        <w:tc>
          <w:tcPr>
            <w:tcW w:w="565" w:type="pct"/>
            <w:shd w:val="clear" w:color="auto" w:fill="auto"/>
          </w:tcPr>
          <w:p w14:paraId="582386CA" w14:textId="77777777" w:rsidR="002653D6" w:rsidRPr="005432A9" w:rsidRDefault="002653D6" w:rsidP="00B958D3">
            <w:pPr>
              <w:spacing w:before="0" w:after="0"/>
              <w:rPr>
                <w:sz w:val="20"/>
                <w:szCs w:val="20"/>
              </w:rPr>
            </w:pPr>
            <w:r w:rsidRPr="005432A9">
              <w:rPr>
                <w:sz w:val="20"/>
                <w:szCs w:val="20"/>
              </w:rPr>
              <w:t>Warrabah Road, west of Kingstown</w:t>
            </w:r>
          </w:p>
        </w:tc>
        <w:tc>
          <w:tcPr>
            <w:tcW w:w="385" w:type="pct"/>
            <w:shd w:val="clear" w:color="auto" w:fill="auto"/>
          </w:tcPr>
          <w:p w14:paraId="65F6EA4B" w14:textId="77777777" w:rsidR="002653D6" w:rsidRPr="005432A9" w:rsidRDefault="002653D6" w:rsidP="00B958D3">
            <w:pPr>
              <w:spacing w:before="0" w:after="0"/>
              <w:rPr>
                <w:sz w:val="20"/>
                <w:szCs w:val="20"/>
              </w:rPr>
            </w:pPr>
            <w:r w:rsidRPr="005432A9">
              <w:rPr>
                <w:sz w:val="20"/>
                <w:szCs w:val="20"/>
              </w:rPr>
              <w:t>0.8 km</w:t>
            </w:r>
          </w:p>
        </w:tc>
        <w:tc>
          <w:tcPr>
            <w:tcW w:w="1397" w:type="pct"/>
            <w:shd w:val="clear" w:color="auto" w:fill="auto"/>
          </w:tcPr>
          <w:p w14:paraId="4C872333" w14:textId="77777777" w:rsidR="002653D6" w:rsidRPr="005432A9" w:rsidRDefault="002653D6" w:rsidP="00B958D3">
            <w:pPr>
              <w:spacing w:before="0" w:after="0"/>
              <w:jc w:val="both"/>
              <w:rPr>
                <w:sz w:val="20"/>
                <w:szCs w:val="20"/>
              </w:rPr>
            </w:pPr>
            <w:r w:rsidRPr="005432A9">
              <w:rPr>
                <w:sz w:val="20"/>
                <w:szCs w:val="20"/>
              </w:rPr>
              <w:t>The High Conservation Value status of this site is doubtful due to the over-clearing of both sides of the road and the strong likelihood that Coolatai Grass is well established on the site.</w:t>
            </w:r>
          </w:p>
          <w:p w14:paraId="775E4134" w14:textId="77777777" w:rsidR="002653D6" w:rsidRPr="005432A9" w:rsidRDefault="002653D6" w:rsidP="00B958D3">
            <w:pPr>
              <w:spacing w:before="0" w:after="0"/>
              <w:jc w:val="both"/>
              <w:rPr>
                <w:sz w:val="20"/>
                <w:szCs w:val="20"/>
              </w:rPr>
            </w:pPr>
            <w:r w:rsidRPr="005432A9">
              <w:rPr>
                <w:sz w:val="20"/>
                <w:szCs w:val="20"/>
              </w:rPr>
              <w:t xml:space="preserve">No </w:t>
            </w:r>
            <w:r w:rsidR="007D0D7F" w:rsidRPr="005432A9">
              <w:rPr>
                <w:sz w:val="20"/>
                <w:szCs w:val="20"/>
              </w:rPr>
              <w:t>notifiable</w:t>
            </w:r>
            <w:r w:rsidRPr="005432A9">
              <w:rPr>
                <w:sz w:val="20"/>
                <w:szCs w:val="20"/>
              </w:rPr>
              <w:t xml:space="preserve"> matters. However, in the interests of maintaining the value of adjacent native vegetation and Warrabah National Park to the south-west, this site needs to be managed to facilitate regeneration/regrowth of the native trees, shrubs and groundcovers, and control/removal of the Coolatai Grass present on the site.</w:t>
            </w:r>
          </w:p>
        </w:tc>
        <w:tc>
          <w:tcPr>
            <w:tcW w:w="2362" w:type="pct"/>
          </w:tcPr>
          <w:p w14:paraId="75F85462" w14:textId="77777777" w:rsidR="002653D6" w:rsidRPr="005432A9" w:rsidRDefault="002653D6" w:rsidP="00B958D3">
            <w:pPr>
              <w:spacing w:before="0" w:after="0"/>
              <w:jc w:val="both"/>
              <w:rPr>
                <w:sz w:val="20"/>
                <w:szCs w:val="20"/>
              </w:rPr>
            </w:pPr>
            <w:r w:rsidRPr="005432A9">
              <w:rPr>
                <w:sz w:val="20"/>
                <w:szCs w:val="20"/>
              </w:rPr>
              <w:t>The native vegetation at this site is well able to regenerate in the face of harsh conditions and provides a buffer to nearby remnant areas and reserves which are important at local and regional levels.  Therefore, it is important to prevent the spread of invasive species beyond the roadside areas and assist restoration of established woodland at this site.</w:t>
            </w:r>
          </w:p>
          <w:p w14:paraId="52CA3467" w14:textId="77777777" w:rsidR="002653D6" w:rsidRPr="005432A9" w:rsidRDefault="002653D6" w:rsidP="00B958D3">
            <w:pPr>
              <w:spacing w:before="0" w:after="0"/>
              <w:jc w:val="both"/>
              <w:rPr>
                <w:sz w:val="20"/>
                <w:szCs w:val="20"/>
              </w:rPr>
            </w:pPr>
            <w:r w:rsidRPr="005432A9">
              <w:rPr>
                <w:sz w:val="20"/>
                <w:szCs w:val="20"/>
              </w:rPr>
              <w:t>Resurvey of this site (and the quarry area to the south-west) should occur as soon as growth conditions allow, to ascertain the degree of infestation of this site with Coolatai Grass.  Based on the findings of the resurvey a plan of action should be developed to contain and reduce the size of the Coolatai Grass population that is present.  Neglect will allow for the spread of the Coolatai Grass into adjacent vegetation.</w:t>
            </w:r>
          </w:p>
          <w:p w14:paraId="3249368D" w14:textId="77777777" w:rsidR="002653D6" w:rsidRPr="005432A9" w:rsidRDefault="002653D6" w:rsidP="00B958D3">
            <w:pPr>
              <w:spacing w:before="0" w:after="0"/>
              <w:jc w:val="both"/>
              <w:rPr>
                <w:sz w:val="20"/>
                <w:szCs w:val="20"/>
              </w:rPr>
            </w:pPr>
            <w:r w:rsidRPr="005432A9">
              <w:rPr>
                <w:sz w:val="20"/>
                <w:szCs w:val="20"/>
              </w:rPr>
              <w:t>Roadside disturbance/maintenance activities need to be greatly reduced or changed dramatically to prevent introductions of other invasive grasses, limit the spread of those already present and facilitate natural recruitment of all components of the existing native vegetation community.  That is, grading of road verges should cease, and grassy or brush-cut scrubby verges maintained.  Slashing or brushcutting should occur in conjunction with weed spraying and prevent weeds setting seed.  Grading of the roadway should be minimal and all gravel/road base materials must be kept on the roadway, not pushed into drains.</w:t>
            </w:r>
          </w:p>
          <w:p w14:paraId="3DBE7E9D" w14:textId="77777777" w:rsidR="002653D6" w:rsidRPr="005432A9" w:rsidRDefault="002653D6" w:rsidP="00B958D3">
            <w:pPr>
              <w:spacing w:before="0" w:after="0"/>
              <w:jc w:val="both"/>
              <w:rPr>
                <w:sz w:val="20"/>
                <w:szCs w:val="20"/>
              </w:rPr>
            </w:pPr>
            <w:r w:rsidRPr="005432A9">
              <w:rPr>
                <w:sz w:val="20"/>
                <w:szCs w:val="20"/>
              </w:rPr>
              <w:t>Livestock grazing should be excluded from this site and the area immediately to the south-west.</w:t>
            </w:r>
          </w:p>
          <w:p w14:paraId="500C1A23" w14:textId="77777777" w:rsidR="002653D6" w:rsidRPr="005432A9" w:rsidRDefault="002653D6" w:rsidP="00B958D3">
            <w:pPr>
              <w:spacing w:before="0" w:after="0"/>
              <w:jc w:val="both"/>
              <w:rPr>
                <w:sz w:val="20"/>
                <w:szCs w:val="20"/>
              </w:rPr>
            </w:pPr>
            <w:r w:rsidRPr="005432A9">
              <w:rPr>
                <w:sz w:val="20"/>
                <w:szCs w:val="20"/>
              </w:rPr>
              <w:t>Felling or ‘pushing up’ of trees and shrubs and the collection of fallen timber needs to be prevented.</w:t>
            </w:r>
          </w:p>
        </w:tc>
      </w:tr>
      <w:tr w:rsidR="002653D6" w:rsidRPr="005432A9" w14:paraId="6AAB7796" w14:textId="77777777" w:rsidTr="008F7FA2">
        <w:tc>
          <w:tcPr>
            <w:tcW w:w="292" w:type="pct"/>
            <w:shd w:val="clear" w:color="auto" w:fill="auto"/>
          </w:tcPr>
          <w:p w14:paraId="4E702156" w14:textId="77777777" w:rsidR="002653D6" w:rsidRPr="005432A9" w:rsidRDefault="002653D6" w:rsidP="00B958D3">
            <w:pPr>
              <w:spacing w:before="0" w:after="0"/>
              <w:rPr>
                <w:sz w:val="20"/>
                <w:szCs w:val="20"/>
              </w:rPr>
            </w:pPr>
            <w:r w:rsidRPr="005432A9">
              <w:rPr>
                <w:sz w:val="20"/>
                <w:szCs w:val="20"/>
              </w:rPr>
              <w:t>H24</w:t>
            </w:r>
          </w:p>
        </w:tc>
        <w:tc>
          <w:tcPr>
            <w:tcW w:w="565" w:type="pct"/>
            <w:shd w:val="clear" w:color="auto" w:fill="auto"/>
          </w:tcPr>
          <w:p w14:paraId="3EBBBB95" w14:textId="77777777" w:rsidR="002653D6" w:rsidRPr="005432A9" w:rsidRDefault="002653D6" w:rsidP="00B958D3">
            <w:pPr>
              <w:spacing w:before="0" w:after="0"/>
              <w:rPr>
                <w:sz w:val="20"/>
                <w:szCs w:val="20"/>
              </w:rPr>
            </w:pPr>
            <w:r w:rsidRPr="005432A9">
              <w:rPr>
                <w:sz w:val="20"/>
                <w:szCs w:val="20"/>
              </w:rPr>
              <w:t>Uralla-Bundarra Road (thunderbolts Way), east of Chache’s Creek</w:t>
            </w:r>
          </w:p>
        </w:tc>
        <w:tc>
          <w:tcPr>
            <w:tcW w:w="385" w:type="pct"/>
            <w:shd w:val="clear" w:color="auto" w:fill="auto"/>
          </w:tcPr>
          <w:p w14:paraId="431806B7" w14:textId="77777777" w:rsidR="002653D6" w:rsidRPr="005432A9" w:rsidRDefault="002653D6" w:rsidP="00B958D3">
            <w:pPr>
              <w:spacing w:before="0" w:after="0"/>
              <w:rPr>
                <w:sz w:val="20"/>
                <w:szCs w:val="20"/>
              </w:rPr>
            </w:pPr>
            <w:r w:rsidRPr="005432A9">
              <w:rPr>
                <w:sz w:val="20"/>
                <w:szCs w:val="20"/>
              </w:rPr>
              <w:t>3.3 km</w:t>
            </w:r>
          </w:p>
        </w:tc>
        <w:tc>
          <w:tcPr>
            <w:tcW w:w="1397" w:type="pct"/>
            <w:shd w:val="clear" w:color="auto" w:fill="auto"/>
          </w:tcPr>
          <w:p w14:paraId="0BC66E2E" w14:textId="77777777" w:rsidR="002653D6" w:rsidRPr="005432A9" w:rsidRDefault="002653D6" w:rsidP="00B958D3">
            <w:pPr>
              <w:spacing w:before="0" w:after="0"/>
              <w:jc w:val="both"/>
              <w:rPr>
                <w:sz w:val="20"/>
                <w:szCs w:val="20"/>
              </w:rPr>
            </w:pPr>
            <w:r w:rsidRPr="005432A9">
              <w:rPr>
                <w:sz w:val="20"/>
                <w:szCs w:val="20"/>
              </w:rPr>
              <w:t xml:space="preserve">White Box –Yellow Box – Red Gum grassy woodland is legislated as an Endangered Ecological Community. However, the road works, a relatively recent burn and grazing by cattle have damaged the ecological features that would qualify this site for protection under the legislation.  As a </w:t>
            </w:r>
            <w:r w:rsidR="007D0D7F" w:rsidRPr="005432A9">
              <w:rPr>
                <w:sz w:val="20"/>
                <w:szCs w:val="20"/>
              </w:rPr>
              <w:t>corollary</w:t>
            </w:r>
            <w:r w:rsidRPr="005432A9">
              <w:rPr>
                <w:sz w:val="20"/>
                <w:szCs w:val="20"/>
              </w:rPr>
              <w:t xml:space="preserve">, the High Conservation Value status of this site and the </w:t>
            </w:r>
            <w:r w:rsidRPr="005432A9">
              <w:rPr>
                <w:sz w:val="20"/>
                <w:szCs w:val="20"/>
              </w:rPr>
              <w:lastRenderedPageBreak/>
              <w:t>adjoining TSR have been negated as a result of the loss of the native herbaceous understorey.</w:t>
            </w:r>
          </w:p>
          <w:p w14:paraId="567D8A11" w14:textId="77777777" w:rsidR="002653D6" w:rsidRPr="005432A9" w:rsidRDefault="002653D6" w:rsidP="00B958D3">
            <w:pPr>
              <w:spacing w:before="0" w:after="0"/>
              <w:jc w:val="both"/>
              <w:rPr>
                <w:sz w:val="20"/>
                <w:szCs w:val="20"/>
              </w:rPr>
            </w:pPr>
            <w:r w:rsidRPr="005432A9">
              <w:rPr>
                <w:sz w:val="20"/>
                <w:szCs w:val="20"/>
              </w:rPr>
              <w:t xml:space="preserve">No </w:t>
            </w:r>
            <w:r w:rsidR="007D0D7F" w:rsidRPr="005432A9">
              <w:rPr>
                <w:sz w:val="20"/>
                <w:szCs w:val="20"/>
              </w:rPr>
              <w:t>notifiable</w:t>
            </w:r>
            <w:r w:rsidRPr="005432A9">
              <w:rPr>
                <w:sz w:val="20"/>
                <w:szCs w:val="20"/>
              </w:rPr>
              <w:t xml:space="preserve"> matters. </w:t>
            </w:r>
          </w:p>
        </w:tc>
        <w:tc>
          <w:tcPr>
            <w:tcW w:w="2362" w:type="pct"/>
          </w:tcPr>
          <w:p w14:paraId="29268039" w14:textId="77777777" w:rsidR="002653D6" w:rsidRPr="005432A9" w:rsidRDefault="002653D6" w:rsidP="00B958D3">
            <w:pPr>
              <w:spacing w:before="0" w:after="0"/>
              <w:jc w:val="both"/>
              <w:rPr>
                <w:sz w:val="20"/>
                <w:szCs w:val="20"/>
              </w:rPr>
            </w:pPr>
            <w:r w:rsidRPr="005432A9">
              <w:rPr>
                <w:sz w:val="20"/>
                <w:szCs w:val="20"/>
              </w:rPr>
              <w:lastRenderedPageBreak/>
              <w:t>From a practical perspective it is probably not possible to manage the outcomes of the poor management of this site to date.</w:t>
            </w:r>
          </w:p>
          <w:p w14:paraId="4511E093" w14:textId="77777777" w:rsidR="002653D6" w:rsidRPr="005432A9" w:rsidRDefault="002653D6" w:rsidP="00B958D3">
            <w:pPr>
              <w:spacing w:before="0" w:after="0"/>
              <w:jc w:val="both"/>
              <w:rPr>
                <w:sz w:val="20"/>
                <w:szCs w:val="20"/>
              </w:rPr>
            </w:pPr>
            <w:r w:rsidRPr="005432A9">
              <w:rPr>
                <w:sz w:val="20"/>
                <w:szCs w:val="20"/>
              </w:rPr>
              <w:t xml:space="preserve">Ideally efforts should be made to prevent the spread of invasive perennial grasses from this roadside site into adjacent grazing enterprises.  Crash grazing of the entire area between the road and fences each season to prevent seed set by the invasive grasses may slow the spread of these grasses and reduce the fire hazard at this site.  However, any livestock using this site will be contaminated with weed </w:t>
            </w:r>
            <w:r w:rsidRPr="005432A9">
              <w:rPr>
                <w:sz w:val="20"/>
                <w:szCs w:val="20"/>
              </w:rPr>
              <w:lastRenderedPageBreak/>
              <w:t>seed and so should only be grazed on other, similarly infested areas, or allowed to ‘clean out’ in locations where weed infestations can be controlled.</w:t>
            </w:r>
          </w:p>
          <w:p w14:paraId="59E14762" w14:textId="77777777" w:rsidR="002653D6" w:rsidRPr="005432A9" w:rsidRDefault="002653D6" w:rsidP="00B958D3">
            <w:pPr>
              <w:spacing w:before="0" w:after="0"/>
              <w:jc w:val="both"/>
              <w:rPr>
                <w:sz w:val="20"/>
                <w:szCs w:val="20"/>
              </w:rPr>
            </w:pPr>
            <w:r w:rsidRPr="005432A9">
              <w:rPr>
                <w:sz w:val="20"/>
                <w:szCs w:val="20"/>
              </w:rPr>
              <w:t>Facilitate natural recruitment of as many components of the adjacent native vegetation community as possible.</w:t>
            </w:r>
          </w:p>
          <w:p w14:paraId="327C6E97" w14:textId="77777777" w:rsidR="002653D6" w:rsidRPr="005432A9" w:rsidRDefault="002653D6" w:rsidP="00B958D3">
            <w:pPr>
              <w:spacing w:before="0" w:after="0"/>
              <w:jc w:val="both"/>
              <w:rPr>
                <w:sz w:val="20"/>
                <w:szCs w:val="20"/>
              </w:rPr>
            </w:pPr>
            <w:r w:rsidRPr="005432A9">
              <w:rPr>
                <w:sz w:val="20"/>
                <w:szCs w:val="20"/>
              </w:rPr>
              <w:t>Work with the Northern Tablelands Local Lands Services (NTLLS) and adjacent landholders to utilise livestock grazing to reduce the fire hazard from standing dry Coolatai Grass and prevent the seed-set of Coolatai Grass and hence its spread.</w:t>
            </w:r>
          </w:p>
        </w:tc>
      </w:tr>
      <w:tr w:rsidR="002653D6" w:rsidRPr="005432A9" w14:paraId="1A83EEB5" w14:textId="77777777" w:rsidTr="008F7FA2">
        <w:tc>
          <w:tcPr>
            <w:tcW w:w="292" w:type="pct"/>
            <w:shd w:val="clear" w:color="auto" w:fill="auto"/>
          </w:tcPr>
          <w:p w14:paraId="4F17A270" w14:textId="77777777" w:rsidR="002653D6" w:rsidRPr="005432A9" w:rsidRDefault="002653D6" w:rsidP="00B958D3">
            <w:pPr>
              <w:spacing w:before="0" w:after="0"/>
              <w:rPr>
                <w:sz w:val="20"/>
                <w:szCs w:val="20"/>
              </w:rPr>
            </w:pPr>
            <w:r w:rsidRPr="005432A9">
              <w:rPr>
                <w:sz w:val="20"/>
                <w:szCs w:val="20"/>
              </w:rPr>
              <w:lastRenderedPageBreak/>
              <w:t>H25</w:t>
            </w:r>
          </w:p>
        </w:tc>
        <w:tc>
          <w:tcPr>
            <w:tcW w:w="565" w:type="pct"/>
            <w:shd w:val="clear" w:color="auto" w:fill="auto"/>
          </w:tcPr>
          <w:p w14:paraId="58BF8092" w14:textId="77777777" w:rsidR="002653D6" w:rsidRPr="005432A9" w:rsidRDefault="002653D6" w:rsidP="00B958D3">
            <w:pPr>
              <w:spacing w:before="0" w:after="0"/>
              <w:rPr>
                <w:sz w:val="20"/>
                <w:szCs w:val="20"/>
              </w:rPr>
            </w:pPr>
            <w:r w:rsidRPr="005432A9">
              <w:rPr>
                <w:sz w:val="20"/>
                <w:szCs w:val="20"/>
              </w:rPr>
              <w:t>Rock Abbey Road</w:t>
            </w:r>
          </w:p>
        </w:tc>
        <w:tc>
          <w:tcPr>
            <w:tcW w:w="385" w:type="pct"/>
            <w:shd w:val="clear" w:color="auto" w:fill="auto"/>
          </w:tcPr>
          <w:p w14:paraId="45B451BB" w14:textId="77777777" w:rsidR="002653D6" w:rsidRPr="005432A9" w:rsidRDefault="002653D6" w:rsidP="00B958D3">
            <w:pPr>
              <w:spacing w:before="0" w:after="0"/>
              <w:rPr>
                <w:sz w:val="20"/>
                <w:szCs w:val="20"/>
              </w:rPr>
            </w:pPr>
            <w:r w:rsidRPr="005432A9">
              <w:rPr>
                <w:sz w:val="20"/>
                <w:szCs w:val="20"/>
              </w:rPr>
              <w:t>0.4 km</w:t>
            </w:r>
          </w:p>
        </w:tc>
        <w:tc>
          <w:tcPr>
            <w:tcW w:w="1397" w:type="pct"/>
            <w:shd w:val="clear" w:color="auto" w:fill="auto"/>
          </w:tcPr>
          <w:p w14:paraId="31B053F8" w14:textId="77777777" w:rsidR="002653D6" w:rsidRPr="005432A9" w:rsidRDefault="002653D6" w:rsidP="00B958D3">
            <w:pPr>
              <w:spacing w:before="0" w:after="0"/>
              <w:jc w:val="both"/>
              <w:rPr>
                <w:sz w:val="20"/>
                <w:szCs w:val="20"/>
              </w:rPr>
            </w:pPr>
            <w:r w:rsidRPr="005432A9">
              <w:rPr>
                <w:sz w:val="20"/>
                <w:szCs w:val="20"/>
              </w:rPr>
              <w:t xml:space="preserve">The High Conservation Value status of this site is confirmed by the presence of a moderate variety of native trees, shrubs and perennial groundcovers, a relative absence of weedy species, as well as the continuity with adjacent native vegetation, particularly to the north. </w:t>
            </w:r>
          </w:p>
          <w:p w14:paraId="54920D2F" w14:textId="77777777" w:rsidR="002653D6" w:rsidRPr="005432A9" w:rsidRDefault="002653D6" w:rsidP="00B958D3">
            <w:pPr>
              <w:spacing w:before="0" w:after="0"/>
              <w:jc w:val="both"/>
              <w:rPr>
                <w:sz w:val="20"/>
                <w:szCs w:val="20"/>
              </w:rPr>
            </w:pPr>
            <w:r w:rsidRPr="005432A9">
              <w:rPr>
                <w:sz w:val="20"/>
                <w:szCs w:val="20"/>
              </w:rPr>
              <w:t xml:space="preserve">No </w:t>
            </w:r>
            <w:r w:rsidR="007D0D7F" w:rsidRPr="005432A9">
              <w:rPr>
                <w:sz w:val="20"/>
                <w:szCs w:val="20"/>
              </w:rPr>
              <w:t>notifiable</w:t>
            </w:r>
            <w:r w:rsidRPr="005432A9">
              <w:rPr>
                <w:sz w:val="20"/>
                <w:szCs w:val="20"/>
              </w:rPr>
              <w:t xml:space="preserve"> matters.</w:t>
            </w:r>
          </w:p>
        </w:tc>
        <w:tc>
          <w:tcPr>
            <w:tcW w:w="2362" w:type="pct"/>
          </w:tcPr>
          <w:p w14:paraId="0210B7D8" w14:textId="77777777" w:rsidR="002653D6" w:rsidRPr="005432A9" w:rsidRDefault="002653D6" w:rsidP="00B958D3">
            <w:pPr>
              <w:spacing w:before="0" w:after="0"/>
              <w:jc w:val="both"/>
              <w:rPr>
                <w:sz w:val="20"/>
                <w:szCs w:val="20"/>
              </w:rPr>
            </w:pPr>
            <w:r w:rsidRPr="005432A9">
              <w:rPr>
                <w:sz w:val="20"/>
                <w:szCs w:val="20"/>
              </w:rPr>
              <w:t>Invasion of this site (and adjoining lands) by invasive exotic grasses should be prevented.   The existing African Lovegrass population should be destroyed and at least annual surveys made to check for (and remove/kill) any seedlings of this species.  Regular monitoring for the appearance of other invasive plants should be instituted and any occurrences destroyed</w:t>
            </w:r>
          </w:p>
          <w:p w14:paraId="56697EEF" w14:textId="77777777" w:rsidR="002653D6" w:rsidRPr="005432A9" w:rsidRDefault="002653D6" w:rsidP="00B958D3">
            <w:pPr>
              <w:spacing w:before="0" w:after="0"/>
              <w:jc w:val="both"/>
              <w:rPr>
                <w:sz w:val="20"/>
                <w:szCs w:val="20"/>
              </w:rPr>
            </w:pPr>
            <w:r w:rsidRPr="005432A9">
              <w:rPr>
                <w:sz w:val="20"/>
                <w:szCs w:val="20"/>
              </w:rPr>
              <w:t>Roadside disturbance/maintenance activities using earthmoving machinery need to be avoided to prevent introductions of invasive grasses, limit the spread of those already present and facilitate natural recruitment of all components of the existing native vegetation community.</w:t>
            </w:r>
          </w:p>
          <w:p w14:paraId="283769C6" w14:textId="77777777" w:rsidR="002653D6" w:rsidRPr="005432A9" w:rsidRDefault="002653D6" w:rsidP="00B958D3">
            <w:pPr>
              <w:spacing w:before="0" w:after="0"/>
              <w:jc w:val="both"/>
              <w:rPr>
                <w:sz w:val="20"/>
                <w:szCs w:val="20"/>
              </w:rPr>
            </w:pPr>
            <w:r w:rsidRPr="005432A9">
              <w:rPr>
                <w:sz w:val="20"/>
                <w:szCs w:val="20"/>
              </w:rPr>
              <w:t>Grazing livestock should be excluded, and felling or ‘pushing up’ of native trees or shrubs, or the destruction of groundcovers and collection of fallen timber prevented.</w:t>
            </w:r>
          </w:p>
          <w:p w14:paraId="70E19E54" w14:textId="77777777" w:rsidR="002653D6" w:rsidRPr="005432A9" w:rsidRDefault="002653D6" w:rsidP="00B958D3">
            <w:pPr>
              <w:spacing w:before="0" w:after="0"/>
              <w:jc w:val="both"/>
              <w:rPr>
                <w:sz w:val="20"/>
                <w:szCs w:val="20"/>
              </w:rPr>
            </w:pPr>
            <w:r w:rsidRPr="005432A9">
              <w:rPr>
                <w:sz w:val="20"/>
                <w:szCs w:val="20"/>
              </w:rPr>
              <w:t>In addition, soil disturbance around property entrances should be avoided; and the continued removal of exotic woody weeds (e.g. hawthorn, pistachio</w:t>
            </w:r>
            <w:r w:rsidR="007D0D7F" w:rsidRPr="005432A9">
              <w:rPr>
                <w:sz w:val="20"/>
                <w:szCs w:val="20"/>
              </w:rPr>
              <w:t>, co</w:t>
            </w:r>
            <w:r w:rsidRPr="005432A9">
              <w:rPr>
                <w:sz w:val="20"/>
                <w:szCs w:val="20"/>
              </w:rPr>
              <w:t xml:space="preserve">toneaster) is encouraged. </w:t>
            </w:r>
          </w:p>
        </w:tc>
      </w:tr>
      <w:tr w:rsidR="002653D6" w:rsidRPr="005432A9" w14:paraId="1E40D58A" w14:textId="77777777" w:rsidTr="008F7FA2">
        <w:tc>
          <w:tcPr>
            <w:tcW w:w="292" w:type="pct"/>
            <w:shd w:val="clear" w:color="auto" w:fill="auto"/>
          </w:tcPr>
          <w:p w14:paraId="526968B3" w14:textId="77777777" w:rsidR="002653D6" w:rsidRPr="005432A9" w:rsidRDefault="002653D6" w:rsidP="00B958D3">
            <w:pPr>
              <w:spacing w:before="0" w:after="0"/>
              <w:rPr>
                <w:sz w:val="20"/>
                <w:szCs w:val="20"/>
              </w:rPr>
            </w:pPr>
            <w:r w:rsidRPr="005432A9">
              <w:rPr>
                <w:sz w:val="20"/>
                <w:szCs w:val="20"/>
              </w:rPr>
              <w:t>R20</w:t>
            </w:r>
          </w:p>
        </w:tc>
        <w:tc>
          <w:tcPr>
            <w:tcW w:w="565" w:type="pct"/>
            <w:shd w:val="clear" w:color="auto" w:fill="auto"/>
          </w:tcPr>
          <w:p w14:paraId="30E277CA" w14:textId="77777777" w:rsidR="002653D6" w:rsidRPr="005432A9" w:rsidRDefault="002653D6" w:rsidP="00B958D3">
            <w:pPr>
              <w:spacing w:before="0" w:after="0"/>
              <w:rPr>
                <w:sz w:val="20"/>
                <w:szCs w:val="20"/>
              </w:rPr>
            </w:pPr>
            <w:r w:rsidRPr="005432A9">
              <w:rPr>
                <w:sz w:val="20"/>
                <w:szCs w:val="20"/>
              </w:rPr>
              <w:t>Uralla Bundarra Road (Thunderbolts Way), east of Two Mile Creek</w:t>
            </w:r>
          </w:p>
        </w:tc>
        <w:tc>
          <w:tcPr>
            <w:tcW w:w="385" w:type="pct"/>
            <w:shd w:val="clear" w:color="auto" w:fill="auto"/>
          </w:tcPr>
          <w:p w14:paraId="7B1A5546" w14:textId="77777777" w:rsidR="002653D6" w:rsidRPr="005432A9" w:rsidRDefault="002653D6" w:rsidP="00B958D3">
            <w:pPr>
              <w:spacing w:before="0" w:after="0"/>
              <w:rPr>
                <w:sz w:val="20"/>
                <w:szCs w:val="20"/>
              </w:rPr>
            </w:pPr>
            <w:r w:rsidRPr="005432A9">
              <w:rPr>
                <w:sz w:val="20"/>
                <w:szCs w:val="20"/>
              </w:rPr>
              <w:t>2.2 km</w:t>
            </w:r>
          </w:p>
        </w:tc>
        <w:tc>
          <w:tcPr>
            <w:tcW w:w="1397" w:type="pct"/>
            <w:shd w:val="clear" w:color="auto" w:fill="auto"/>
          </w:tcPr>
          <w:p w14:paraId="3C4656EA"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relatively intact White Box-Yellow Box-Blakely’s Red Gum grassy woodland with a reasonable native herbaceous component.  The roadside crests support healthy Box-Ironbark shrubby-to-grassy woodland which is habitat for the endangered Regent Honeyeater.</w:t>
            </w:r>
          </w:p>
          <w:p w14:paraId="71812BD7" w14:textId="77777777" w:rsidR="002653D6" w:rsidRPr="005432A9" w:rsidRDefault="007D0D7F" w:rsidP="00B958D3">
            <w:pPr>
              <w:spacing w:before="0" w:after="0"/>
              <w:jc w:val="both"/>
              <w:rPr>
                <w:sz w:val="20"/>
                <w:szCs w:val="20"/>
              </w:rPr>
            </w:pPr>
            <w:r w:rsidRPr="005432A9">
              <w:rPr>
                <w:sz w:val="20"/>
                <w:szCs w:val="20"/>
              </w:rPr>
              <w:t>White Box – Yellow Box Blakely</w:t>
            </w:r>
            <w:r w:rsidR="002653D6" w:rsidRPr="005432A9">
              <w:rPr>
                <w:sz w:val="20"/>
                <w:szCs w:val="20"/>
              </w:rPr>
              <w:t>’s Red Gum Grassy Woodland is an EEC under EPBC and TSC</w:t>
            </w:r>
          </w:p>
          <w:p w14:paraId="037BD956" w14:textId="77777777" w:rsidR="002653D6" w:rsidRPr="005432A9" w:rsidRDefault="002653D6" w:rsidP="00B958D3">
            <w:pPr>
              <w:spacing w:before="0" w:after="0"/>
              <w:jc w:val="both"/>
              <w:rPr>
                <w:sz w:val="20"/>
                <w:szCs w:val="20"/>
              </w:rPr>
            </w:pPr>
            <w:r w:rsidRPr="005432A9">
              <w:rPr>
                <w:sz w:val="20"/>
                <w:szCs w:val="20"/>
              </w:rPr>
              <w:t>Iron bark-Box shrubby woodland is preferred habitat for Regent Honeyeater listed under EPBC and TSC.</w:t>
            </w:r>
            <w:r w:rsidR="007D0D7F" w:rsidRPr="005432A9">
              <w:rPr>
                <w:sz w:val="20"/>
                <w:szCs w:val="20"/>
              </w:rPr>
              <w:t xml:space="preserve"> </w:t>
            </w:r>
            <w:r w:rsidRPr="005432A9">
              <w:rPr>
                <w:sz w:val="20"/>
                <w:szCs w:val="20"/>
              </w:rPr>
              <w:t>Possible presence of E,. mckieana (EPBC and TSC)</w:t>
            </w:r>
          </w:p>
        </w:tc>
        <w:tc>
          <w:tcPr>
            <w:tcW w:w="2362" w:type="pct"/>
          </w:tcPr>
          <w:p w14:paraId="414D6008" w14:textId="77777777" w:rsidR="002653D6" w:rsidRPr="005432A9" w:rsidRDefault="002958B2" w:rsidP="00B958D3">
            <w:pPr>
              <w:spacing w:before="0" w:after="0"/>
              <w:jc w:val="both"/>
              <w:rPr>
                <w:sz w:val="20"/>
                <w:szCs w:val="20"/>
              </w:rPr>
            </w:pPr>
            <w:r w:rsidRPr="005432A9">
              <w:rPr>
                <w:sz w:val="20"/>
                <w:szCs w:val="20"/>
              </w:rPr>
              <w:t>Contain and eliminate the Coolatai Grass and any African Lovegrass at this site.  Apply effective herbicide using a boom spray where Coolatai Grass/African Lovegrass is present in dense/long stands, before these grasses set seed.</w:t>
            </w:r>
          </w:p>
          <w:p w14:paraId="5069D7B1" w14:textId="79BFD6C0" w:rsidR="002958B2" w:rsidRPr="005432A9" w:rsidRDefault="002958B2" w:rsidP="00B958D3">
            <w:pPr>
              <w:spacing w:before="0" w:after="0"/>
              <w:jc w:val="both"/>
              <w:rPr>
                <w:sz w:val="20"/>
                <w:szCs w:val="20"/>
              </w:rPr>
            </w:pPr>
            <w:r w:rsidRPr="005432A9">
              <w:rPr>
                <w:sz w:val="20"/>
                <w:szCs w:val="20"/>
              </w:rPr>
              <w:t>All patches of Coolatai Grass and/or African Lovegrass should be spot-sprayed before they get larger or extend further into the adjacent TSR.  Repeated spraying will be necessary within a particular growing season and over several consecutive growing seasons, until established plants and seedlings are dead, and seedling recruitment from the seedbank</w:t>
            </w:r>
            <w:r w:rsidR="0055653F">
              <w:rPr>
                <w:sz w:val="20"/>
                <w:szCs w:val="20"/>
              </w:rPr>
              <w:t xml:space="preserve"> are</w:t>
            </w:r>
            <w:r w:rsidRPr="005432A9">
              <w:rPr>
                <w:sz w:val="20"/>
                <w:szCs w:val="20"/>
              </w:rPr>
              <w:t xml:space="preserve"> worn out.</w:t>
            </w:r>
          </w:p>
          <w:p w14:paraId="07847167" w14:textId="77777777" w:rsidR="002958B2" w:rsidRPr="005432A9" w:rsidRDefault="002958B2" w:rsidP="00B958D3">
            <w:pPr>
              <w:spacing w:before="0" w:after="0"/>
              <w:jc w:val="both"/>
              <w:rPr>
                <w:sz w:val="20"/>
                <w:szCs w:val="20"/>
              </w:rPr>
            </w:pPr>
            <w:r w:rsidRPr="005432A9">
              <w:rPr>
                <w:sz w:val="20"/>
                <w:szCs w:val="20"/>
              </w:rPr>
              <w:t>To prevent the spread or reintroduction of these grasses, roadside grading should cease, designated pull-off bays for vehicles be established in already-disturbed sites managed to contain weeds, and livestock grazing excluded.</w:t>
            </w:r>
          </w:p>
          <w:p w14:paraId="7EFF368F" w14:textId="77777777" w:rsidR="002958B2" w:rsidRPr="005432A9" w:rsidRDefault="002958B2" w:rsidP="00B958D3">
            <w:pPr>
              <w:spacing w:before="0" w:after="0"/>
              <w:jc w:val="both"/>
              <w:rPr>
                <w:sz w:val="20"/>
                <w:szCs w:val="20"/>
              </w:rPr>
            </w:pPr>
            <w:r w:rsidRPr="005432A9">
              <w:rPr>
                <w:sz w:val="20"/>
                <w:szCs w:val="20"/>
              </w:rPr>
              <w:t>Grassy road verges should be aimed for once the Coolatai Grass and African Lovegrass are controlled.  Seeding with hybrid cereals and native herbaceous species could be the best choice for establishing grassy cover.  Slashers and brushcutters with blowers can be used to maintain low vegetation and prevent weed species going to seed.</w:t>
            </w:r>
          </w:p>
          <w:p w14:paraId="1FDD0A5B" w14:textId="77777777" w:rsidR="002958B2" w:rsidRPr="005432A9" w:rsidRDefault="002958B2" w:rsidP="00B958D3">
            <w:pPr>
              <w:spacing w:before="0" w:after="0"/>
              <w:jc w:val="both"/>
              <w:rPr>
                <w:sz w:val="20"/>
                <w:szCs w:val="20"/>
              </w:rPr>
            </w:pPr>
            <w:r w:rsidRPr="005432A9">
              <w:rPr>
                <w:sz w:val="20"/>
                <w:szCs w:val="20"/>
              </w:rPr>
              <w:lastRenderedPageBreak/>
              <w:t>Natural recruitment of all components of the existing native vegetation community would be assisted by the removal of grazing livestock.</w:t>
            </w:r>
          </w:p>
          <w:p w14:paraId="7DE30904" w14:textId="77777777" w:rsidR="002958B2" w:rsidRPr="005432A9" w:rsidRDefault="002958B2" w:rsidP="00B958D3">
            <w:pPr>
              <w:spacing w:before="0" w:after="0"/>
              <w:jc w:val="both"/>
              <w:rPr>
                <w:sz w:val="20"/>
                <w:szCs w:val="20"/>
              </w:rPr>
            </w:pPr>
            <w:r w:rsidRPr="005432A9">
              <w:rPr>
                <w:sz w:val="20"/>
                <w:szCs w:val="20"/>
              </w:rPr>
              <w:t>Ecological values of the site would be enhanced by leaving fallen timber and shrubbery and preventing felling or ‘pushing-up’ of trees and shrubs.</w:t>
            </w:r>
          </w:p>
          <w:p w14:paraId="09DDD4FE" w14:textId="77777777" w:rsidR="002958B2" w:rsidRPr="005432A9" w:rsidRDefault="002958B2" w:rsidP="00B958D3">
            <w:pPr>
              <w:spacing w:before="0" w:after="0"/>
              <w:jc w:val="both"/>
              <w:rPr>
                <w:sz w:val="20"/>
                <w:szCs w:val="20"/>
              </w:rPr>
            </w:pPr>
            <w:r w:rsidRPr="005432A9">
              <w:rPr>
                <w:sz w:val="20"/>
                <w:szCs w:val="20"/>
              </w:rPr>
              <w:t>Liaison and co-operative work with the NTLLS is necessary to contain the spread of exotic invasive perennial grasses at this site</w:t>
            </w:r>
          </w:p>
        </w:tc>
      </w:tr>
      <w:tr w:rsidR="002653D6" w:rsidRPr="005432A9" w14:paraId="21F25C66" w14:textId="77777777" w:rsidTr="008F7FA2">
        <w:tc>
          <w:tcPr>
            <w:tcW w:w="292" w:type="pct"/>
            <w:shd w:val="clear" w:color="auto" w:fill="auto"/>
          </w:tcPr>
          <w:p w14:paraId="384CCAA0" w14:textId="77777777" w:rsidR="002653D6" w:rsidRPr="005432A9" w:rsidRDefault="002653D6" w:rsidP="00B958D3">
            <w:pPr>
              <w:spacing w:before="0" w:after="0"/>
              <w:rPr>
                <w:sz w:val="20"/>
                <w:szCs w:val="20"/>
              </w:rPr>
            </w:pPr>
            <w:r w:rsidRPr="005432A9">
              <w:rPr>
                <w:sz w:val="20"/>
                <w:szCs w:val="20"/>
              </w:rPr>
              <w:lastRenderedPageBreak/>
              <w:t>R21</w:t>
            </w:r>
          </w:p>
        </w:tc>
        <w:tc>
          <w:tcPr>
            <w:tcW w:w="565" w:type="pct"/>
            <w:shd w:val="clear" w:color="auto" w:fill="auto"/>
          </w:tcPr>
          <w:p w14:paraId="75063E81" w14:textId="77777777" w:rsidR="002653D6" w:rsidRPr="005432A9" w:rsidRDefault="002653D6" w:rsidP="00B958D3">
            <w:pPr>
              <w:spacing w:before="0" w:after="0"/>
              <w:rPr>
                <w:sz w:val="20"/>
                <w:szCs w:val="20"/>
              </w:rPr>
            </w:pPr>
            <w:r w:rsidRPr="005432A9">
              <w:rPr>
                <w:sz w:val="20"/>
                <w:szCs w:val="20"/>
              </w:rPr>
              <w:t>Armidale – Enmore Road, adjacent to Linfield Road turnoff</w:t>
            </w:r>
          </w:p>
        </w:tc>
        <w:tc>
          <w:tcPr>
            <w:tcW w:w="385" w:type="pct"/>
            <w:shd w:val="clear" w:color="auto" w:fill="auto"/>
          </w:tcPr>
          <w:p w14:paraId="0B98C7AA" w14:textId="77777777" w:rsidR="002653D6" w:rsidRPr="005432A9" w:rsidRDefault="002653D6" w:rsidP="00B958D3">
            <w:pPr>
              <w:spacing w:before="0" w:after="0"/>
              <w:rPr>
                <w:sz w:val="20"/>
                <w:szCs w:val="20"/>
              </w:rPr>
            </w:pPr>
            <w:r w:rsidRPr="005432A9">
              <w:rPr>
                <w:sz w:val="20"/>
                <w:szCs w:val="20"/>
              </w:rPr>
              <w:t>0.4 km</w:t>
            </w:r>
          </w:p>
        </w:tc>
        <w:tc>
          <w:tcPr>
            <w:tcW w:w="1397" w:type="pct"/>
            <w:shd w:val="clear" w:color="auto" w:fill="auto"/>
          </w:tcPr>
          <w:p w14:paraId="7F306E57" w14:textId="77777777" w:rsidR="002653D6" w:rsidRPr="005432A9" w:rsidRDefault="002653D6" w:rsidP="00B958D3">
            <w:pPr>
              <w:spacing w:before="0" w:after="0"/>
              <w:jc w:val="both"/>
              <w:rPr>
                <w:sz w:val="20"/>
                <w:szCs w:val="20"/>
              </w:rPr>
            </w:pPr>
            <w:r w:rsidRPr="005432A9">
              <w:rPr>
                <w:sz w:val="20"/>
                <w:szCs w:val="20"/>
              </w:rPr>
              <w:t xml:space="preserve">The High Conservation Value of this site is supported by the presence of the Blue Box trees on the northern roadside and the healthy </w:t>
            </w:r>
            <w:r w:rsidRPr="005432A9">
              <w:rPr>
                <w:i/>
                <w:sz w:val="20"/>
                <w:szCs w:val="20"/>
              </w:rPr>
              <w:t>Themeda</w:t>
            </w:r>
            <w:r w:rsidRPr="005432A9">
              <w:rPr>
                <w:sz w:val="20"/>
                <w:szCs w:val="20"/>
              </w:rPr>
              <w:t xml:space="preserve"> grassland on the south side of the road. </w:t>
            </w:r>
          </w:p>
          <w:p w14:paraId="0005F88B" w14:textId="77777777" w:rsidR="002653D6" w:rsidRPr="005432A9" w:rsidRDefault="002653D6" w:rsidP="00B958D3">
            <w:pPr>
              <w:spacing w:before="0" w:after="0"/>
              <w:jc w:val="both"/>
              <w:rPr>
                <w:sz w:val="20"/>
                <w:szCs w:val="20"/>
              </w:rPr>
            </w:pPr>
            <w:r w:rsidRPr="005432A9">
              <w:rPr>
                <w:sz w:val="20"/>
                <w:szCs w:val="20"/>
              </w:rPr>
              <w:t>Blue Box on northern side is Endangered under the TSC.</w:t>
            </w:r>
          </w:p>
          <w:p w14:paraId="001CA692" w14:textId="77777777" w:rsidR="002653D6" w:rsidRPr="005432A9" w:rsidRDefault="002653D6" w:rsidP="00B958D3">
            <w:pPr>
              <w:spacing w:before="0" w:after="0"/>
              <w:jc w:val="both"/>
              <w:rPr>
                <w:sz w:val="20"/>
                <w:szCs w:val="20"/>
              </w:rPr>
            </w:pPr>
            <w:r w:rsidRPr="005432A9">
              <w:rPr>
                <w:sz w:val="20"/>
                <w:szCs w:val="20"/>
              </w:rPr>
              <w:t xml:space="preserve">Themeda-dominated grassland on the southern side may be notifable White Box-Yellow Box-Blakely’s Red Gum Grassy Woodland and derived native grassland. </w:t>
            </w:r>
          </w:p>
        </w:tc>
        <w:tc>
          <w:tcPr>
            <w:tcW w:w="2362" w:type="pct"/>
          </w:tcPr>
          <w:p w14:paraId="662ED9BF" w14:textId="77777777" w:rsidR="002958B2" w:rsidRPr="005432A9" w:rsidRDefault="002958B2" w:rsidP="00B958D3">
            <w:pPr>
              <w:spacing w:before="0" w:after="0"/>
              <w:jc w:val="both"/>
              <w:rPr>
                <w:sz w:val="20"/>
                <w:szCs w:val="20"/>
              </w:rPr>
            </w:pPr>
            <w:r w:rsidRPr="005432A9">
              <w:rPr>
                <w:sz w:val="20"/>
                <w:szCs w:val="20"/>
              </w:rPr>
              <w:t>Spot-spray African Lovegrass and any Coolatai Grass, then re-survey (at least twice every growing season) for these species and kill/remove any plants of these species, before they set seed.</w:t>
            </w:r>
          </w:p>
          <w:p w14:paraId="2E64706A" w14:textId="77777777" w:rsidR="002958B2" w:rsidRPr="005432A9" w:rsidRDefault="002958B2" w:rsidP="00B958D3">
            <w:pPr>
              <w:spacing w:before="0" w:after="0"/>
              <w:jc w:val="both"/>
              <w:rPr>
                <w:sz w:val="20"/>
                <w:szCs w:val="20"/>
              </w:rPr>
            </w:pPr>
            <w:r w:rsidRPr="005432A9">
              <w:rPr>
                <w:sz w:val="20"/>
                <w:szCs w:val="20"/>
              </w:rPr>
              <w:t>Substantially reduce roadside disturbance/maintenance activities and eliminate the use of graders and other earthmoving machinery except under closely planned and supervised essential activities.</w:t>
            </w:r>
          </w:p>
          <w:p w14:paraId="5E3952DF" w14:textId="77777777" w:rsidR="002958B2" w:rsidRPr="005432A9" w:rsidRDefault="002958B2" w:rsidP="00B958D3">
            <w:pPr>
              <w:spacing w:before="0" w:after="0"/>
              <w:jc w:val="both"/>
              <w:rPr>
                <w:sz w:val="20"/>
                <w:szCs w:val="20"/>
              </w:rPr>
            </w:pPr>
            <w:r w:rsidRPr="005432A9">
              <w:rPr>
                <w:sz w:val="20"/>
                <w:szCs w:val="20"/>
              </w:rPr>
              <w:t>Natural recruitment of all components of the existing native vegetation community should be encouraged by prohibiting livestock grazing and eliminating soil disturbance.  Very occasional (e.g. every five years) and brief livestock grazing, with weed-free stock, might be a useful tool for managing the diversity of the grassland areas over the long-term.  It is recommended the advice of an ecologist familiar with the practicalities of managing native vegetation be sought in such instances.</w:t>
            </w:r>
          </w:p>
          <w:p w14:paraId="582D0FF9" w14:textId="77777777" w:rsidR="002958B2" w:rsidRPr="005432A9" w:rsidRDefault="002958B2" w:rsidP="00B958D3">
            <w:pPr>
              <w:spacing w:before="0" w:after="0"/>
              <w:jc w:val="both"/>
              <w:rPr>
                <w:sz w:val="20"/>
                <w:szCs w:val="20"/>
              </w:rPr>
            </w:pPr>
            <w:r w:rsidRPr="005432A9">
              <w:rPr>
                <w:sz w:val="20"/>
                <w:szCs w:val="20"/>
              </w:rPr>
              <w:t>Prevent the collection of fallen timber and the felling or ‘pushing up’ of native, trees, shrubs or destruction of herbaceous cover.</w:t>
            </w:r>
          </w:p>
          <w:p w14:paraId="53CAB0ED" w14:textId="77777777" w:rsidR="002653D6" w:rsidRPr="005432A9" w:rsidRDefault="002958B2" w:rsidP="00B958D3">
            <w:pPr>
              <w:spacing w:before="0" w:after="0"/>
              <w:jc w:val="both"/>
              <w:rPr>
                <w:sz w:val="20"/>
                <w:szCs w:val="20"/>
              </w:rPr>
            </w:pPr>
            <w:r w:rsidRPr="005432A9">
              <w:rPr>
                <w:sz w:val="20"/>
                <w:szCs w:val="20"/>
              </w:rPr>
              <w:t>Work with the NTLLS and local landholders to facilitate management of the adjacent TSRs and develop the ecological values of the native vegetation present.</w:t>
            </w:r>
          </w:p>
        </w:tc>
      </w:tr>
      <w:tr w:rsidR="002653D6" w:rsidRPr="005432A9" w14:paraId="4D23C011" w14:textId="77777777" w:rsidTr="008F7FA2">
        <w:tc>
          <w:tcPr>
            <w:tcW w:w="292" w:type="pct"/>
            <w:shd w:val="clear" w:color="auto" w:fill="auto"/>
          </w:tcPr>
          <w:p w14:paraId="69CF88E6" w14:textId="77777777" w:rsidR="002653D6" w:rsidRPr="005432A9" w:rsidRDefault="002653D6" w:rsidP="00B958D3">
            <w:pPr>
              <w:keepLines/>
              <w:spacing w:before="0" w:after="0"/>
              <w:rPr>
                <w:sz w:val="20"/>
                <w:szCs w:val="20"/>
              </w:rPr>
            </w:pPr>
            <w:r w:rsidRPr="005432A9">
              <w:rPr>
                <w:sz w:val="20"/>
                <w:szCs w:val="20"/>
              </w:rPr>
              <w:t>R22</w:t>
            </w:r>
          </w:p>
        </w:tc>
        <w:tc>
          <w:tcPr>
            <w:tcW w:w="565" w:type="pct"/>
            <w:shd w:val="clear" w:color="auto" w:fill="auto"/>
          </w:tcPr>
          <w:p w14:paraId="59C3C335" w14:textId="77777777" w:rsidR="002653D6" w:rsidRPr="005432A9" w:rsidRDefault="002653D6" w:rsidP="00B958D3">
            <w:pPr>
              <w:keepLines/>
              <w:spacing w:before="0" w:after="0"/>
              <w:rPr>
                <w:sz w:val="20"/>
                <w:szCs w:val="20"/>
              </w:rPr>
            </w:pPr>
            <w:r w:rsidRPr="005432A9">
              <w:rPr>
                <w:sz w:val="20"/>
                <w:szCs w:val="20"/>
              </w:rPr>
              <w:t>Linfield Road, between Armidale-Enmore and Armidale-Mihi Road</w:t>
            </w:r>
          </w:p>
        </w:tc>
        <w:tc>
          <w:tcPr>
            <w:tcW w:w="385" w:type="pct"/>
            <w:shd w:val="clear" w:color="auto" w:fill="auto"/>
          </w:tcPr>
          <w:p w14:paraId="4624B86C" w14:textId="77777777" w:rsidR="002653D6" w:rsidRPr="005432A9" w:rsidRDefault="002653D6" w:rsidP="00B958D3">
            <w:pPr>
              <w:keepLines/>
              <w:spacing w:before="0" w:after="0"/>
              <w:rPr>
                <w:sz w:val="20"/>
                <w:szCs w:val="20"/>
              </w:rPr>
            </w:pPr>
            <w:r w:rsidRPr="005432A9">
              <w:rPr>
                <w:sz w:val="20"/>
                <w:szCs w:val="20"/>
              </w:rPr>
              <w:t>4 km</w:t>
            </w:r>
          </w:p>
        </w:tc>
        <w:tc>
          <w:tcPr>
            <w:tcW w:w="1397" w:type="pct"/>
            <w:shd w:val="clear" w:color="auto" w:fill="auto"/>
          </w:tcPr>
          <w:p w14:paraId="09C3DDDB" w14:textId="77777777" w:rsidR="002653D6" w:rsidRPr="005432A9" w:rsidRDefault="002653D6" w:rsidP="00B958D3">
            <w:pPr>
              <w:keepLines/>
              <w:spacing w:before="0" w:after="0"/>
              <w:jc w:val="both"/>
              <w:rPr>
                <w:sz w:val="20"/>
                <w:szCs w:val="20"/>
              </w:rPr>
            </w:pPr>
            <w:r w:rsidRPr="005432A9">
              <w:rPr>
                <w:sz w:val="20"/>
                <w:szCs w:val="20"/>
              </w:rPr>
              <w:t>The High Conservation Value status of this site is supported by the presence of the Narrow-leaved Black Peppermint and Blue Box trees, as well as the healthy understorey on much of the site.</w:t>
            </w:r>
          </w:p>
          <w:p w14:paraId="3A22CD23" w14:textId="77777777" w:rsidR="002653D6" w:rsidRPr="005432A9" w:rsidRDefault="002653D6" w:rsidP="00B958D3">
            <w:pPr>
              <w:keepLines/>
              <w:spacing w:before="0" w:after="0"/>
              <w:jc w:val="both"/>
              <w:rPr>
                <w:sz w:val="20"/>
                <w:szCs w:val="20"/>
              </w:rPr>
            </w:pPr>
            <w:r w:rsidRPr="005432A9">
              <w:rPr>
                <w:sz w:val="20"/>
                <w:szCs w:val="20"/>
              </w:rPr>
              <w:lastRenderedPageBreak/>
              <w:t>In addition, this roadside site forms a narrow corridor of remnant vegetation in a largely cleared and intensively managed landscape used for livestock grazing.  As such, it is of great value to the health of the surrounding landscape.  However, due to the impacts of roadside maintenance and adjacent land use practices, this roadside site is highly vulnerable to disturbance and degradation of its edges.  Consequently it requires careful and vigilant management to conserve it.</w:t>
            </w:r>
          </w:p>
          <w:p w14:paraId="6424827E" w14:textId="77777777" w:rsidR="002653D6" w:rsidRPr="005432A9" w:rsidRDefault="002653D6" w:rsidP="00B958D3">
            <w:pPr>
              <w:keepLines/>
              <w:spacing w:before="0" w:after="0"/>
              <w:jc w:val="both"/>
              <w:rPr>
                <w:sz w:val="20"/>
                <w:szCs w:val="20"/>
              </w:rPr>
            </w:pPr>
            <w:r w:rsidRPr="005432A9">
              <w:rPr>
                <w:sz w:val="20"/>
                <w:szCs w:val="20"/>
              </w:rPr>
              <w:t>Narrow-leaved Black Peppermint and Blue Box trees listed under EPBC and TSC. Koala, squirrel gliders and quolls likely to use site (all listed species).</w:t>
            </w:r>
          </w:p>
        </w:tc>
        <w:tc>
          <w:tcPr>
            <w:tcW w:w="2362" w:type="pct"/>
          </w:tcPr>
          <w:p w14:paraId="67AF0040" w14:textId="77777777" w:rsidR="002958B2" w:rsidRPr="005432A9" w:rsidRDefault="002958B2" w:rsidP="00B958D3">
            <w:pPr>
              <w:keepLines/>
              <w:spacing w:before="0" w:after="0"/>
              <w:jc w:val="both"/>
              <w:rPr>
                <w:sz w:val="20"/>
                <w:szCs w:val="20"/>
              </w:rPr>
            </w:pPr>
            <w:r w:rsidRPr="005432A9">
              <w:rPr>
                <w:sz w:val="20"/>
                <w:szCs w:val="20"/>
              </w:rPr>
              <w:lastRenderedPageBreak/>
              <w:t xml:space="preserve">Contain and eliminate all patches of African Lovegrass and Coolatai Grass east of the “Linfield” entry, then prevent their re-introduction.  Ensure the site is monitored yearly for occurrences of grassy weeds and that any such </w:t>
            </w:r>
            <w:r w:rsidR="007D0D7F" w:rsidRPr="005432A9">
              <w:rPr>
                <w:sz w:val="20"/>
                <w:szCs w:val="20"/>
              </w:rPr>
              <w:t>occurrences</w:t>
            </w:r>
            <w:r w:rsidRPr="005432A9">
              <w:rPr>
                <w:sz w:val="20"/>
                <w:szCs w:val="20"/>
              </w:rPr>
              <w:t xml:space="preserve"> are eliminated immediately.</w:t>
            </w:r>
          </w:p>
          <w:p w14:paraId="3FA98758" w14:textId="77777777" w:rsidR="002958B2" w:rsidRPr="005432A9" w:rsidRDefault="002958B2" w:rsidP="00B958D3">
            <w:pPr>
              <w:keepLines/>
              <w:spacing w:before="0" w:after="0"/>
              <w:jc w:val="both"/>
              <w:rPr>
                <w:sz w:val="20"/>
                <w:szCs w:val="20"/>
              </w:rPr>
            </w:pPr>
            <w:r w:rsidRPr="005432A9">
              <w:rPr>
                <w:sz w:val="20"/>
                <w:szCs w:val="20"/>
              </w:rPr>
              <w:t>Substantially reduce or eliminate roadside grading activities east of the “Linfield” entry.  Should machinery use be necessary, then machinery should have been thoroughly cleaned and work should start at the eastern end of the site and move to the west.</w:t>
            </w:r>
          </w:p>
          <w:p w14:paraId="65BA0A9E" w14:textId="4163E729" w:rsidR="002958B2" w:rsidRPr="005432A9" w:rsidRDefault="002958B2" w:rsidP="00B958D3">
            <w:pPr>
              <w:keepLines/>
              <w:spacing w:before="0" w:after="0"/>
              <w:jc w:val="both"/>
              <w:rPr>
                <w:sz w:val="20"/>
                <w:szCs w:val="20"/>
              </w:rPr>
            </w:pPr>
            <w:r w:rsidRPr="005432A9">
              <w:rPr>
                <w:sz w:val="20"/>
                <w:szCs w:val="20"/>
              </w:rPr>
              <w:t xml:space="preserve">Support natural </w:t>
            </w:r>
            <w:r w:rsidR="003352B3">
              <w:rPr>
                <w:sz w:val="20"/>
                <w:szCs w:val="20"/>
              </w:rPr>
              <w:t>regeneration</w:t>
            </w:r>
            <w:r w:rsidR="003352B3" w:rsidRPr="005432A9">
              <w:rPr>
                <w:sz w:val="20"/>
                <w:szCs w:val="20"/>
              </w:rPr>
              <w:t xml:space="preserve"> </w:t>
            </w:r>
            <w:r w:rsidRPr="005432A9">
              <w:rPr>
                <w:sz w:val="20"/>
                <w:szCs w:val="20"/>
              </w:rPr>
              <w:t>of all components of existing native vegetation communities.</w:t>
            </w:r>
          </w:p>
          <w:p w14:paraId="2D362C76" w14:textId="77777777" w:rsidR="002958B2" w:rsidRPr="005432A9" w:rsidRDefault="002958B2" w:rsidP="00B958D3">
            <w:pPr>
              <w:keepLines/>
              <w:spacing w:before="0" w:after="0"/>
              <w:jc w:val="both"/>
              <w:rPr>
                <w:sz w:val="20"/>
                <w:szCs w:val="20"/>
              </w:rPr>
            </w:pPr>
            <w:r w:rsidRPr="005432A9">
              <w:rPr>
                <w:sz w:val="20"/>
                <w:szCs w:val="20"/>
              </w:rPr>
              <w:t>Exclude livestock grazing. Very occasional (e.g. every five years) and brief livestock grazing, with weed-free stock, might be a useful tool for managing the diversity of the grassland areas over the long-term.  It is recommended the advice of an ecologist familiar with the practicalities of utilising grazing as a tool for enhancing the biodiversity of native vegetation be sought in such instances.</w:t>
            </w:r>
          </w:p>
          <w:p w14:paraId="12547546" w14:textId="77777777" w:rsidR="002653D6" w:rsidRPr="005432A9" w:rsidRDefault="002958B2" w:rsidP="00B958D3">
            <w:pPr>
              <w:keepLines/>
              <w:spacing w:before="0" w:after="0"/>
              <w:jc w:val="both"/>
              <w:rPr>
                <w:sz w:val="20"/>
                <w:szCs w:val="20"/>
              </w:rPr>
            </w:pPr>
            <w:r w:rsidRPr="005432A9">
              <w:rPr>
                <w:sz w:val="20"/>
                <w:szCs w:val="20"/>
              </w:rPr>
              <w:lastRenderedPageBreak/>
              <w:t>Felling and ‘pushing up’ of trees and shrubs, and disturbance to the soil and herbaceous layer should be prevented.  Fallen timber should be left undisturbed.</w:t>
            </w:r>
          </w:p>
        </w:tc>
      </w:tr>
      <w:tr w:rsidR="002653D6" w:rsidRPr="005432A9" w14:paraId="67749298" w14:textId="77777777" w:rsidTr="008F7FA2">
        <w:tc>
          <w:tcPr>
            <w:tcW w:w="292" w:type="pct"/>
            <w:shd w:val="clear" w:color="auto" w:fill="auto"/>
          </w:tcPr>
          <w:p w14:paraId="6F8C2A82" w14:textId="77777777" w:rsidR="002653D6" w:rsidRPr="005432A9" w:rsidRDefault="002653D6" w:rsidP="00B958D3">
            <w:pPr>
              <w:spacing w:before="0" w:after="0"/>
              <w:rPr>
                <w:sz w:val="20"/>
                <w:szCs w:val="20"/>
              </w:rPr>
            </w:pPr>
            <w:r w:rsidRPr="005432A9">
              <w:rPr>
                <w:sz w:val="20"/>
                <w:szCs w:val="20"/>
              </w:rPr>
              <w:lastRenderedPageBreak/>
              <w:t>S20</w:t>
            </w:r>
          </w:p>
        </w:tc>
        <w:tc>
          <w:tcPr>
            <w:tcW w:w="565" w:type="pct"/>
            <w:shd w:val="clear" w:color="auto" w:fill="auto"/>
          </w:tcPr>
          <w:p w14:paraId="6F47B15D" w14:textId="77777777" w:rsidR="002653D6" w:rsidRPr="005432A9" w:rsidRDefault="002653D6" w:rsidP="00B958D3">
            <w:pPr>
              <w:spacing w:before="0" w:after="0"/>
              <w:rPr>
                <w:sz w:val="20"/>
                <w:szCs w:val="20"/>
              </w:rPr>
            </w:pPr>
            <w:r w:rsidRPr="005432A9">
              <w:rPr>
                <w:sz w:val="20"/>
                <w:szCs w:val="20"/>
              </w:rPr>
              <w:t xml:space="preserve">Uralla-Kingstown Road, just east of “Merilba” </w:t>
            </w:r>
          </w:p>
        </w:tc>
        <w:tc>
          <w:tcPr>
            <w:tcW w:w="385" w:type="pct"/>
            <w:shd w:val="clear" w:color="auto" w:fill="auto"/>
          </w:tcPr>
          <w:p w14:paraId="2C6C2B9B" w14:textId="77777777" w:rsidR="002653D6" w:rsidRPr="005432A9" w:rsidRDefault="002653D6" w:rsidP="00B958D3">
            <w:pPr>
              <w:spacing w:before="0" w:after="0"/>
              <w:rPr>
                <w:sz w:val="20"/>
                <w:szCs w:val="20"/>
              </w:rPr>
            </w:pPr>
            <w:r w:rsidRPr="005432A9">
              <w:rPr>
                <w:sz w:val="20"/>
                <w:szCs w:val="20"/>
              </w:rPr>
              <w:t>0.6 – 0.7 km</w:t>
            </w:r>
          </w:p>
        </w:tc>
        <w:tc>
          <w:tcPr>
            <w:tcW w:w="1397" w:type="pct"/>
            <w:shd w:val="clear" w:color="auto" w:fill="auto"/>
          </w:tcPr>
          <w:p w14:paraId="4CD1A5A9"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the Mugga Ironbark trees, a food source for the endangered Regent Honeyeater, as well as by the healthy woodland understorey on the site.</w:t>
            </w:r>
          </w:p>
          <w:p w14:paraId="21CD21C2" w14:textId="77777777" w:rsidR="002653D6" w:rsidRPr="005432A9" w:rsidRDefault="002653D6" w:rsidP="00B958D3">
            <w:pPr>
              <w:spacing w:before="0" w:after="0"/>
              <w:jc w:val="both"/>
              <w:rPr>
                <w:sz w:val="20"/>
                <w:szCs w:val="20"/>
              </w:rPr>
            </w:pPr>
            <w:r w:rsidRPr="005432A9">
              <w:rPr>
                <w:sz w:val="20"/>
                <w:szCs w:val="20"/>
              </w:rPr>
              <w:t>Known to support Regent Honeyeater.</w:t>
            </w:r>
          </w:p>
          <w:p w14:paraId="5594CF64" w14:textId="77777777" w:rsidR="002653D6" w:rsidRPr="005432A9" w:rsidRDefault="002653D6" w:rsidP="00B958D3">
            <w:pPr>
              <w:spacing w:before="0" w:after="0"/>
              <w:jc w:val="both"/>
              <w:rPr>
                <w:sz w:val="20"/>
                <w:szCs w:val="20"/>
              </w:rPr>
            </w:pPr>
            <w:r w:rsidRPr="005432A9">
              <w:rPr>
                <w:sz w:val="20"/>
                <w:szCs w:val="20"/>
              </w:rPr>
              <w:t xml:space="preserve">Presence of McKie’s Stringybark should be confirmed.  </w:t>
            </w:r>
          </w:p>
        </w:tc>
        <w:tc>
          <w:tcPr>
            <w:tcW w:w="2362" w:type="pct"/>
          </w:tcPr>
          <w:p w14:paraId="48E506D8" w14:textId="77777777" w:rsidR="002958B2" w:rsidRPr="005432A9" w:rsidRDefault="002958B2" w:rsidP="00B958D3">
            <w:pPr>
              <w:spacing w:before="0" w:after="0"/>
              <w:jc w:val="both"/>
              <w:rPr>
                <w:sz w:val="20"/>
                <w:szCs w:val="20"/>
              </w:rPr>
            </w:pPr>
            <w:r w:rsidRPr="005432A9">
              <w:rPr>
                <w:sz w:val="20"/>
                <w:szCs w:val="20"/>
              </w:rPr>
              <w:t>Contain and eliminate African Lovegrass and Coolatai Grass, by spraying existing populations with herbicide, preferably before seed set.  Re-treatment and treatment of missed plants will be required twice each growing season (preventing s</w:t>
            </w:r>
            <w:r w:rsidR="000A7C89" w:rsidRPr="005432A9">
              <w:rPr>
                <w:sz w:val="20"/>
                <w:szCs w:val="20"/>
              </w:rPr>
              <w:t>eed set) on a continuous basis.</w:t>
            </w:r>
          </w:p>
          <w:p w14:paraId="15446C4E" w14:textId="77777777" w:rsidR="002958B2" w:rsidRPr="005432A9" w:rsidRDefault="002958B2" w:rsidP="00B958D3">
            <w:pPr>
              <w:spacing w:before="0" w:after="0"/>
              <w:jc w:val="both"/>
              <w:rPr>
                <w:sz w:val="20"/>
                <w:szCs w:val="20"/>
              </w:rPr>
            </w:pPr>
            <w:r w:rsidRPr="005432A9">
              <w:rPr>
                <w:sz w:val="20"/>
                <w:szCs w:val="20"/>
              </w:rPr>
              <w:t xml:space="preserve">Constant surveillance for the re-introduction of the above grasses should occur given the large populations of these grasses elsewhere along the Uralla-Kingstown Road.  All </w:t>
            </w:r>
            <w:r w:rsidR="007D0D7F" w:rsidRPr="005432A9">
              <w:rPr>
                <w:sz w:val="20"/>
                <w:szCs w:val="20"/>
              </w:rPr>
              <w:t>reoccurrences</w:t>
            </w:r>
            <w:r w:rsidRPr="005432A9">
              <w:rPr>
                <w:sz w:val="20"/>
                <w:szCs w:val="20"/>
              </w:rPr>
              <w:t xml:space="preserve"> should be destroyed immediately.</w:t>
            </w:r>
          </w:p>
          <w:p w14:paraId="7CFBAC06" w14:textId="77777777" w:rsidR="002958B2" w:rsidRPr="005432A9" w:rsidRDefault="002958B2" w:rsidP="00B958D3">
            <w:pPr>
              <w:spacing w:before="0" w:after="0"/>
              <w:jc w:val="both"/>
              <w:rPr>
                <w:sz w:val="20"/>
                <w:szCs w:val="20"/>
              </w:rPr>
            </w:pPr>
            <w:r w:rsidRPr="005432A9">
              <w:rPr>
                <w:sz w:val="20"/>
                <w:szCs w:val="20"/>
              </w:rPr>
              <w:t>Eliminate or minimise all roadside grading activities.  No slashing should occur along the road edges at this site.  Should machinery use be necessary, then machinery should have been thoroughly cleaned and work should start at the eastern end of the site and move to the west, and from the fenceline toward the road.</w:t>
            </w:r>
          </w:p>
          <w:p w14:paraId="5E034B27" w14:textId="77777777" w:rsidR="002958B2" w:rsidRPr="005432A9" w:rsidRDefault="002958B2" w:rsidP="00B958D3">
            <w:pPr>
              <w:spacing w:before="0" w:after="0"/>
              <w:jc w:val="both"/>
              <w:rPr>
                <w:sz w:val="20"/>
                <w:szCs w:val="20"/>
              </w:rPr>
            </w:pPr>
            <w:r w:rsidRPr="005432A9">
              <w:rPr>
                <w:sz w:val="20"/>
                <w:szCs w:val="20"/>
              </w:rPr>
              <w:t>Slashing adjacent to the “Merilba” entry and along the “Merilba” fence should be restricted to once or twice a year (after most of the native herbaceous species have set seed), and be done using clean machinery that has not been used on roadsides.  Council could work with adjacent land managers to facilitate strategic slashing, and ensure it not occur along the road verge (to prevent seed being spread from the road verge further into the site).</w:t>
            </w:r>
          </w:p>
          <w:p w14:paraId="3F670371" w14:textId="77777777" w:rsidR="002958B2" w:rsidRPr="005432A9" w:rsidRDefault="002958B2" w:rsidP="00B958D3">
            <w:pPr>
              <w:spacing w:before="0" w:after="0"/>
              <w:jc w:val="both"/>
              <w:rPr>
                <w:sz w:val="20"/>
                <w:szCs w:val="20"/>
              </w:rPr>
            </w:pPr>
            <w:r w:rsidRPr="005432A9">
              <w:rPr>
                <w:sz w:val="20"/>
                <w:szCs w:val="20"/>
              </w:rPr>
              <w:t>Domestic livestock should be excluded from this site.</w:t>
            </w:r>
          </w:p>
          <w:p w14:paraId="6DFBCB95" w14:textId="77777777" w:rsidR="002958B2" w:rsidRPr="005432A9" w:rsidRDefault="002958B2" w:rsidP="00B958D3">
            <w:pPr>
              <w:spacing w:before="0" w:after="0"/>
              <w:jc w:val="both"/>
              <w:rPr>
                <w:sz w:val="20"/>
                <w:szCs w:val="20"/>
              </w:rPr>
            </w:pPr>
            <w:r w:rsidRPr="005432A9">
              <w:rPr>
                <w:sz w:val="20"/>
                <w:szCs w:val="20"/>
              </w:rPr>
              <w:t>Prevent collection of fallen timber, and felling or ‘pushing up’ of native trees and/or shrubs.</w:t>
            </w:r>
          </w:p>
          <w:p w14:paraId="6FBE028B" w14:textId="77777777" w:rsidR="002653D6" w:rsidRPr="005432A9" w:rsidRDefault="002653D6" w:rsidP="00B958D3">
            <w:pPr>
              <w:spacing w:before="0" w:after="0"/>
              <w:jc w:val="both"/>
              <w:rPr>
                <w:sz w:val="20"/>
                <w:szCs w:val="20"/>
              </w:rPr>
            </w:pPr>
          </w:p>
        </w:tc>
      </w:tr>
      <w:tr w:rsidR="002653D6" w:rsidRPr="005432A9" w14:paraId="3F84BE7B" w14:textId="77777777" w:rsidTr="008F7FA2">
        <w:tc>
          <w:tcPr>
            <w:tcW w:w="292" w:type="pct"/>
            <w:shd w:val="clear" w:color="auto" w:fill="auto"/>
          </w:tcPr>
          <w:p w14:paraId="7E28B40C" w14:textId="77777777" w:rsidR="002653D6" w:rsidRPr="005432A9" w:rsidRDefault="002653D6" w:rsidP="00B958D3">
            <w:pPr>
              <w:spacing w:before="0" w:after="0"/>
              <w:rPr>
                <w:sz w:val="20"/>
                <w:szCs w:val="20"/>
              </w:rPr>
            </w:pPr>
            <w:r w:rsidRPr="005432A9">
              <w:rPr>
                <w:sz w:val="20"/>
                <w:szCs w:val="20"/>
              </w:rPr>
              <w:lastRenderedPageBreak/>
              <w:t>S21</w:t>
            </w:r>
          </w:p>
        </w:tc>
        <w:tc>
          <w:tcPr>
            <w:tcW w:w="565" w:type="pct"/>
            <w:shd w:val="clear" w:color="auto" w:fill="auto"/>
          </w:tcPr>
          <w:p w14:paraId="7A902099" w14:textId="77777777" w:rsidR="002653D6" w:rsidRPr="005432A9" w:rsidRDefault="002653D6" w:rsidP="00B958D3">
            <w:pPr>
              <w:spacing w:before="0" w:after="0"/>
              <w:rPr>
                <w:sz w:val="20"/>
                <w:szCs w:val="20"/>
              </w:rPr>
            </w:pPr>
            <w:r w:rsidRPr="005432A9">
              <w:rPr>
                <w:sz w:val="20"/>
                <w:szCs w:val="20"/>
              </w:rPr>
              <w:t>Uralla-Kingstown Road</w:t>
            </w:r>
          </w:p>
        </w:tc>
        <w:tc>
          <w:tcPr>
            <w:tcW w:w="385" w:type="pct"/>
            <w:shd w:val="clear" w:color="auto" w:fill="auto"/>
          </w:tcPr>
          <w:p w14:paraId="063F91AF" w14:textId="77777777" w:rsidR="002653D6" w:rsidRPr="005432A9" w:rsidRDefault="002653D6" w:rsidP="00B958D3">
            <w:pPr>
              <w:spacing w:before="0" w:after="0"/>
              <w:rPr>
                <w:sz w:val="20"/>
                <w:szCs w:val="20"/>
              </w:rPr>
            </w:pPr>
            <w:r w:rsidRPr="005432A9">
              <w:rPr>
                <w:sz w:val="20"/>
                <w:szCs w:val="20"/>
              </w:rPr>
              <w:t>1.1 km</w:t>
            </w:r>
          </w:p>
        </w:tc>
        <w:tc>
          <w:tcPr>
            <w:tcW w:w="1397" w:type="pct"/>
            <w:shd w:val="clear" w:color="auto" w:fill="auto"/>
          </w:tcPr>
          <w:p w14:paraId="4FC4A30A" w14:textId="77777777" w:rsidR="002653D6" w:rsidRPr="005432A9" w:rsidRDefault="002653D6" w:rsidP="00B958D3">
            <w:pPr>
              <w:spacing w:before="0" w:after="0"/>
              <w:jc w:val="both"/>
              <w:rPr>
                <w:sz w:val="20"/>
                <w:szCs w:val="20"/>
              </w:rPr>
            </w:pPr>
            <w:r w:rsidRPr="005432A9">
              <w:rPr>
                <w:sz w:val="20"/>
                <w:szCs w:val="20"/>
              </w:rPr>
              <w:t>The High Conservation Value of this site is supported by the presence of the Mugga Ironbark, White Box and Grey Box (food sources for the endangered Regent Honeyeater), and by the diversity of woodland understorey plants supported by the site.</w:t>
            </w:r>
            <w:r w:rsidR="007D0D7F" w:rsidRPr="005432A9">
              <w:rPr>
                <w:sz w:val="20"/>
                <w:szCs w:val="20"/>
              </w:rPr>
              <w:t xml:space="preserve"> </w:t>
            </w:r>
            <w:r w:rsidRPr="005432A9">
              <w:rPr>
                <w:sz w:val="20"/>
                <w:szCs w:val="20"/>
              </w:rPr>
              <w:t xml:space="preserve">In addition, the native woodland found on this site forms the western end of a section of a narrow </w:t>
            </w:r>
            <w:r w:rsidR="007D0D7F" w:rsidRPr="005432A9">
              <w:rPr>
                <w:sz w:val="20"/>
                <w:szCs w:val="20"/>
              </w:rPr>
              <w:t>b</w:t>
            </w:r>
            <w:r w:rsidRPr="005432A9">
              <w:rPr>
                <w:sz w:val="20"/>
                <w:szCs w:val="20"/>
              </w:rPr>
              <w:t>ut valuable corridor of remnant vegetation which extends for about another 2-3 km (including the S20 site) to the east, where it joins an area of remnant and native regrowth to the north of the Uralla-Kingstown Road.  There is also a rocky granite hill (on private land), about 0.4 km south of this S21 roadside site, which supports an island of native woodland likely to support the functioning of this roadside site and also be of significant conservation value.</w:t>
            </w:r>
          </w:p>
          <w:p w14:paraId="45AFA6E0" w14:textId="77777777" w:rsidR="002653D6" w:rsidRPr="005432A9" w:rsidRDefault="002653D6" w:rsidP="00B958D3">
            <w:pPr>
              <w:spacing w:before="0" w:after="0"/>
              <w:jc w:val="both"/>
              <w:rPr>
                <w:sz w:val="20"/>
                <w:szCs w:val="20"/>
              </w:rPr>
            </w:pPr>
            <w:r w:rsidRPr="005432A9">
              <w:rPr>
                <w:sz w:val="20"/>
                <w:szCs w:val="20"/>
              </w:rPr>
              <w:t xml:space="preserve">Known to support </w:t>
            </w:r>
            <w:r w:rsidR="007D0D7F" w:rsidRPr="005432A9">
              <w:rPr>
                <w:sz w:val="20"/>
                <w:szCs w:val="20"/>
              </w:rPr>
              <w:t>Regent</w:t>
            </w:r>
            <w:r w:rsidRPr="005432A9">
              <w:rPr>
                <w:sz w:val="20"/>
                <w:szCs w:val="20"/>
              </w:rPr>
              <w:t xml:space="preserve"> Honeyeater.</w:t>
            </w:r>
          </w:p>
        </w:tc>
        <w:tc>
          <w:tcPr>
            <w:tcW w:w="2362" w:type="pct"/>
          </w:tcPr>
          <w:p w14:paraId="7EA1BCF5" w14:textId="77777777" w:rsidR="002958B2" w:rsidRPr="005432A9" w:rsidRDefault="002958B2" w:rsidP="00B958D3">
            <w:pPr>
              <w:spacing w:before="0" w:after="0"/>
              <w:jc w:val="both"/>
              <w:rPr>
                <w:sz w:val="20"/>
                <w:szCs w:val="20"/>
              </w:rPr>
            </w:pPr>
            <w:r w:rsidRPr="005432A9">
              <w:rPr>
                <w:sz w:val="20"/>
                <w:szCs w:val="20"/>
              </w:rPr>
              <w:t>Diligent action is required to contain and eliminate African Lovegrass and Coolatai Grass, then prevent their re-introduction.  Application of herbicide to all areas of Coolatai Grass and African Lovegrass, using a boom spray for the larger dense infestations adjacent to the road and crossings, and spot spraying isolated patches, is recommended twice each growing season to prevent see</w:t>
            </w:r>
            <w:r w:rsidR="000A7C89" w:rsidRPr="005432A9">
              <w:rPr>
                <w:sz w:val="20"/>
                <w:szCs w:val="20"/>
              </w:rPr>
              <w:t>d set and kill existing plants.</w:t>
            </w:r>
          </w:p>
          <w:p w14:paraId="1DDAFE30" w14:textId="77777777" w:rsidR="002958B2" w:rsidRPr="005432A9" w:rsidRDefault="002958B2" w:rsidP="00B958D3">
            <w:pPr>
              <w:spacing w:before="0" w:after="0"/>
              <w:jc w:val="both"/>
              <w:rPr>
                <w:sz w:val="20"/>
                <w:szCs w:val="20"/>
              </w:rPr>
            </w:pPr>
            <w:r w:rsidRPr="005432A9">
              <w:rPr>
                <w:sz w:val="20"/>
                <w:szCs w:val="20"/>
              </w:rPr>
              <w:t>Regular surveillance, twice each growing season, will be required to detect and destroy new plants on the site, as the existing seed bank will be large.</w:t>
            </w:r>
          </w:p>
          <w:p w14:paraId="75564296" w14:textId="77777777" w:rsidR="002958B2" w:rsidRPr="005432A9" w:rsidRDefault="002958B2" w:rsidP="00B958D3">
            <w:pPr>
              <w:spacing w:before="0" w:after="0"/>
              <w:jc w:val="both"/>
              <w:rPr>
                <w:sz w:val="20"/>
                <w:szCs w:val="20"/>
              </w:rPr>
            </w:pPr>
            <w:r w:rsidRPr="005432A9">
              <w:rPr>
                <w:sz w:val="20"/>
                <w:szCs w:val="20"/>
              </w:rPr>
              <w:t>Eliminate or minimise roadside grading and maintenance activities.  Should machinery use be necessary, then machinery should have been thoroughly cleaned and work should start at the eastern end of the site and move to the west.  Slashing should be utilised to maintain a grassy verge and to control Coolatai Grass and African Lovegrass.  Slashing should occur before these grasses set seed and could be used in conjunction with herbicide treatment.  Any slashing should utilise a blower on the slasher and be undertaken from the eastern end to the western end of this site.</w:t>
            </w:r>
          </w:p>
          <w:p w14:paraId="09457BD1" w14:textId="77777777" w:rsidR="002958B2" w:rsidRPr="005432A9" w:rsidRDefault="002958B2" w:rsidP="00B958D3">
            <w:pPr>
              <w:spacing w:before="0" w:after="0"/>
              <w:jc w:val="both"/>
              <w:rPr>
                <w:sz w:val="20"/>
                <w:szCs w:val="20"/>
              </w:rPr>
            </w:pPr>
            <w:r w:rsidRPr="005432A9">
              <w:rPr>
                <w:sz w:val="20"/>
                <w:szCs w:val="20"/>
              </w:rPr>
              <w:t>Any other slashing and/or brushcutting (with blower attached) should be done before, and to prevent, exotic grasses setting seed.</w:t>
            </w:r>
          </w:p>
          <w:p w14:paraId="49ABB633" w14:textId="77777777" w:rsidR="002958B2" w:rsidRPr="005432A9" w:rsidRDefault="002958B2" w:rsidP="00B958D3">
            <w:pPr>
              <w:spacing w:before="0" w:after="0"/>
              <w:jc w:val="both"/>
              <w:rPr>
                <w:sz w:val="20"/>
                <w:szCs w:val="20"/>
              </w:rPr>
            </w:pPr>
            <w:r w:rsidRPr="005432A9">
              <w:rPr>
                <w:sz w:val="20"/>
                <w:szCs w:val="20"/>
              </w:rPr>
              <w:t>Grazing livestock should be excluded.</w:t>
            </w:r>
          </w:p>
          <w:p w14:paraId="5B79A1FC" w14:textId="77777777" w:rsidR="002958B2" w:rsidRPr="005432A9" w:rsidRDefault="002958B2" w:rsidP="00B958D3">
            <w:pPr>
              <w:spacing w:before="0" w:after="0"/>
              <w:jc w:val="both"/>
              <w:rPr>
                <w:sz w:val="20"/>
                <w:szCs w:val="20"/>
              </w:rPr>
            </w:pPr>
            <w:r w:rsidRPr="005432A9">
              <w:rPr>
                <w:sz w:val="20"/>
                <w:szCs w:val="20"/>
              </w:rPr>
              <w:t>Co-operative interaction with adjacent land managers, to prevent bulldozing of fence lines is encouraged.</w:t>
            </w:r>
          </w:p>
          <w:p w14:paraId="64482A1E" w14:textId="77777777" w:rsidR="002653D6" w:rsidRPr="005432A9" w:rsidRDefault="002958B2" w:rsidP="00B958D3">
            <w:pPr>
              <w:spacing w:before="0" w:after="0"/>
              <w:jc w:val="both"/>
              <w:rPr>
                <w:sz w:val="20"/>
                <w:szCs w:val="20"/>
              </w:rPr>
            </w:pPr>
            <w:r w:rsidRPr="005432A9">
              <w:rPr>
                <w:sz w:val="20"/>
                <w:szCs w:val="20"/>
              </w:rPr>
              <w:t>Prevent collection of fallen timber, felling or ‘pushing up’ of trees and shrubs and/or destruction of native herbaceous vegetation.</w:t>
            </w:r>
          </w:p>
        </w:tc>
      </w:tr>
      <w:tr w:rsidR="002653D6" w:rsidRPr="005432A9" w14:paraId="0E4B501C" w14:textId="77777777" w:rsidTr="008F7FA2">
        <w:tc>
          <w:tcPr>
            <w:tcW w:w="292" w:type="pct"/>
            <w:shd w:val="clear" w:color="auto" w:fill="auto"/>
          </w:tcPr>
          <w:p w14:paraId="628C38A4" w14:textId="77777777" w:rsidR="002653D6" w:rsidRPr="005432A9" w:rsidRDefault="002653D6" w:rsidP="00B958D3">
            <w:pPr>
              <w:spacing w:before="0" w:after="0"/>
              <w:rPr>
                <w:sz w:val="20"/>
                <w:szCs w:val="20"/>
              </w:rPr>
            </w:pPr>
            <w:r w:rsidRPr="005432A9">
              <w:rPr>
                <w:sz w:val="20"/>
                <w:szCs w:val="20"/>
              </w:rPr>
              <w:t>S22</w:t>
            </w:r>
          </w:p>
        </w:tc>
        <w:tc>
          <w:tcPr>
            <w:tcW w:w="565" w:type="pct"/>
            <w:shd w:val="clear" w:color="auto" w:fill="auto"/>
          </w:tcPr>
          <w:p w14:paraId="3865E21E" w14:textId="77777777" w:rsidR="002653D6" w:rsidRPr="005432A9" w:rsidRDefault="002653D6" w:rsidP="00B958D3">
            <w:pPr>
              <w:spacing w:before="0" w:after="0"/>
              <w:rPr>
                <w:sz w:val="20"/>
                <w:szCs w:val="20"/>
              </w:rPr>
            </w:pPr>
            <w:r w:rsidRPr="005432A9">
              <w:rPr>
                <w:sz w:val="20"/>
                <w:szCs w:val="20"/>
              </w:rPr>
              <w:t>Uralla-Bundarra Road (Thunderbolt’s Way), east of Basin Creek</w:t>
            </w:r>
          </w:p>
        </w:tc>
        <w:tc>
          <w:tcPr>
            <w:tcW w:w="385" w:type="pct"/>
            <w:shd w:val="clear" w:color="auto" w:fill="auto"/>
          </w:tcPr>
          <w:p w14:paraId="37A05A03" w14:textId="77777777" w:rsidR="002653D6" w:rsidRPr="005432A9" w:rsidRDefault="002653D6" w:rsidP="00B958D3">
            <w:pPr>
              <w:spacing w:before="0" w:after="0"/>
              <w:rPr>
                <w:sz w:val="20"/>
                <w:szCs w:val="20"/>
              </w:rPr>
            </w:pPr>
            <w:r w:rsidRPr="005432A9">
              <w:rPr>
                <w:sz w:val="20"/>
                <w:szCs w:val="20"/>
              </w:rPr>
              <w:t>3.5 km</w:t>
            </w:r>
          </w:p>
        </w:tc>
        <w:tc>
          <w:tcPr>
            <w:tcW w:w="1397" w:type="pct"/>
            <w:shd w:val="clear" w:color="auto" w:fill="auto"/>
          </w:tcPr>
          <w:p w14:paraId="1DA9F903"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healthy Ironbark-Box woodland and moderately healthy White Box-Yellow Box-Blakely’s Red Gum grassy woodland on the adjoining TSR.  The woodland communities adjacent to this roadside site are part of an extended corridor of native vegetation (of varying health) along Thunderbolt’s Way.  This corridor is a vital ecological component, a ‘stepping stone’ and refuge for fauna (and a source-area for the ecological services they provide) between the Nandewar Range to the west and the hill country east of Thunderbolt’s Way and north of Mount Yarrowyck.</w:t>
            </w:r>
          </w:p>
          <w:p w14:paraId="1CC2AC5A" w14:textId="77777777" w:rsidR="002653D6" w:rsidRPr="005432A9" w:rsidRDefault="002653D6" w:rsidP="00B958D3">
            <w:pPr>
              <w:spacing w:before="0" w:after="0"/>
              <w:jc w:val="both"/>
              <w:rPr>
                <w:sz w:val="20"/>
                <w:szCs w:val="20"/>
              </w:rPr>
            </w:pPr>
            <w:r w:rsidRPr="005432A9">
              <w:rPr>
                <w:sz w:val="20"/>
                <w:szCs w:val="20"/>
              </w:rPr>
              <w:lastRenderedPageBreak/>
              <w:t>Adjoins TSR with White-Box Yellow Box Blakely’s Red Gum Grassy Woodland.</w:t>
            </w:r>
          </w:p>
        </w:tc>
        <w:tc>
          <w:tcPr>
            <w:tcW w:w="2362" w:type="pct"/>
          </w:tcPr>
          <w:p w14:paraId="735ABE60" w14:textId="77777777" w:rsidR="002958B2" w:rsidRPr="005432A9" w:rsidRDefault="002958B2" w:rsidP="00B958D3">
            <w:pPr>
              <w:spacing w:before="0" w:after="0"/>
              <w:jc w:val="both"/>
              <w:rPr>
                <w:sz w:val="20"/>
                <w:szCs w:val="20"/>
              </w:rPr>
            </w:pPr>
            <w:r w:rsidRPr="005432A9">
              <w:rPr>
                <w:sz w:val="20"/>
                <w:szCs w:val="20"/>
              </w:rPr>
              <w:lastRenderedPageBreak/>
              <w:t>Contain and eliminate Coolatai Grass and any African Lovegrass.  Boom spray herbicide along the road verges where Coolatai Grass/African Lovegrass is present in dense/long stands.  Effective herbicide should be applied before these grasses set seed, to prevent them invading beyond the immediate edge of the road.  Any patches of Coolatai Grass and African Lovegrass should be spot-sprayed before they get larger or extend further into the adjacent TSR.  Repeated spraying will be necessary within a particular growing season and over several consecutive growing seasons, until established plants are dead and seedling recruitm</w:t>
            </w:r>
            <w:r w:rsidR="000A7C89" w:rsidRPr="005432A9">
              <w:rPr>
                <w:sz w:val="20"/>
                <w:szCs w:val="20"/>
              </w:rPr>
              <w:t>ent from the seedbank worn out.</w:t>
            </w:r>
          </w:p>
          <w:p w14:paraId="7B46663A" w14:textId="77777777" w:rsidR="002958B2" w:rsidRPr="005432A9" w:rsidRDefault="002958B2" w:rsidP="00B958D3">
            <w:pPr>
              <w:spacing w:before="0" w:after="0"/>
              <w:jc w:val="both"/>
              <w:rPr>
                <w:sz w:val="20"/>
                <w:szCs w:val="20"/>
              </w:rPr>
            </w:pPr>
            <w:r w:rsidRPr="005432A9">
              <w:rPr>
                <w:sz w:val="20"/>
                <w:szCs w:val="20"/>
              </w:rPr>
              <w:t xml:space="preserve">Seed of locally native herbaceous species should be utilised to re-vegetate bare ground once the </w:t>
            </w:r>
            <w:r w:rsidR="000A7C89" w:rsidRPr="005432A9">
              <w:rPr>
                <w:sz w:val="20"/>
                <w:szCs w:val="20"/>
              </w:rPr>
              <w:t>grassy weeds are under control.</w:t>
            </w:r>
          </w:p>
          <w:p w14:paraId="56CCBAED" w14:textId="77777777" w:rsidR="002958B2" w:rsidRPr="005432A9" w:rsidRDefault="00851A52" w:rsidP="00B958D3">
            <w:pPr>
              <w:spacing w:before="0" w:after="0"/>
              <w:jc w:val="both"/>
              <w:rPr>
                <w:sz w:val="20"/>
                <w:szCs w:val="20"/>
              </w:rPr>
            </w:pPr>
            <w:r>
              <w:rPr>
                <w:sz w:val="20"/>
                <w:szCs w:val="20"/>
              </w:rPr>
              <w:t xml:space="preserve">There is a </w:t>
            </w:r>
            <w:r w:rsidR="002958B2" w:rsidRPr="005432A9">
              <w:rPr>
                <w:sz w:val="20"/>
                <w:szCs w:val="20"/>
              </w:rPr>
              <w:t xml:space="preserve">need to substantially reduce roadside disturbance/maintenance activities and to change the ways machinery is used and managed for road and roadside work.  Machinery is the main vector for the introduction and spread of invasive weeds along road ways.  Grassy or scrubby road verges should be the aim, </w:t>
            </w:r>
            <w:r w:rsidR="002958B2" w:rsidRPr="005432A9">
              <w:rPr>
                <w:sz w:val="20"/>
                <w:szCs w:val="20"/>
              </w:rPr>
              <w:lastRenderedPageBreak/>
              <w:t>utilising slashers and/or brushcutters with blowers to prevent grassy weeds setting seed.  Any slashing should be in weed-free areas first.</w:t>
            </w:r>
          </w:p>
          <w:p w14:paraId="072BF9AE" w14:textId="77777777" w:rsidR="002958B2" w:rsidRPr="005432A9" w:rsidRDefault="002958B2" w:rsidP="00B958D3">
            <w:pPr>
              <w:spacing w:before="0" w:after="0"/>
              <w:jc w:val="both"/>
              <w:rPr>
                <w:sz w:val="20"/>
                <w:szCs w:val="20"/>
              </w:rPr>
            </w:pPr>
            <w:r w:rsidRPr="005432A9">
              <w:rPr>
                <w:sz w:val="20"/>
                <w:szCs w:val="20"/>
              </w:rPr>
              <w:t>To prevent reintroduction of Coolatai Grass, or the introduction of other grassy weeds, roadside grading should cease or be minimised.  In addition, pull-off bays for vehicles and stockpile sites need to be designated and managed to prevent weed incursion.  Regular surveys should be undertaken, as the weed control program progresses, to check the population size and re-occurrence/re-introduction of Coolatai Grass.</w:t>
            </w:r>
          </w:p>
          <w:p w14:paraId="3D164B0C" w14:textId="77777777" w:rsidR="002958B2" w:rsidRPr="005432A9" w:rsidRDefault="002958B2" w:rsidP="00B958D3">
            <w:pPr>
              <w:spacing w:before="0" w:after="0"/>
              <w:jc w:val="both"/>
              <w:rPr>
                <w:sz w:val="20"/>
                <w:szCs w:val="20"/>
              </w:rPr>
            </w:pPr>
            <w:r w:rsidRPr="005432A9">
              <w:rPr>
                <w:sz w:val="20"/>
                <w:szCs w:val="20"/>
              </w:rPr>
              <w:t>Ideally the grazing of domestic livestock should be excluded along this roadside site and adjacent TSR.  However, intermittent livestock grazing by clean, weed-free stock during times of drought can be a useful management tool and can be utilised to enhance the health and biodiversity of native grassy woodlands.  Livestock should not access areas infested with Coolatai Grass (or African Lovegrass) until these weed populations are under control.</w:t>
            </w:r>
          </w:p>
          <w:p w14:paraId="1B49E61A" w14:textId="77777777" w:rsidR="002958B2" w:rsidRPr="005432A9" w:rsidRDefault="002958B2" w:rsidP="00B958D3">
            <w:pPr>
              <w:spacing w:before="0" w:after="0"/>
              <w:jc w:val="both"/>
              <w:rPr>
                <w:sz w:val="20"/>
                <w:szCs w:val="20"/>
              </w:rPr>
            </w:pPr>
            <w:r w:rsidRPr="005432A9">
              <w:rPr>
                <w:sz w:val="20"/>
                <w:szCs w:val="20"/>
              </w:rPr>
              <w:t>If livestock grazing is to occur on this site, it is recommended that Uralla Shire Council work in conjunction with NTLLS staff, local landholders and ecologists (familiar with the practicalities of utilising livestock grazing for native vegetation management).  Grazing permits and grazing events should occur on a strategic and controlled basis, using weed-free livestock trucked to the site.  In this way grazing can be used to actively manage native woodlands for biodiversity and production.</w:t>
            </w:r>
          </w:p>
          <w:p w14:paraId="7D0D25A5" w14:textId="77777777" w:rsidR="002958B2" w:rsidRPr="005432A9" w:rsidRDefault="002958B2" w:rsidP="00B958D3">
            <w:pPr>
              <w:spacing w:before="0" w:after="0"/>
              <w:jc w:val="both"/>
              <w:rPr>
                <w:sz w:val="20"/>
                <w:szCs w:val="20"/>
              </w:rPr>
            </w:pPr>
            <w:r w:rsidRPr="005432A9">
              <w:rPr>
                <w:sz w:val="20"/>
                <w:szCs w:val="20"/>
              </w:rPr>
              <w:t>In addition, ecological values of the site would be enhanced by leaving fallen timber and shrubbery and preventing the ‘pushing up’ or felling of trees and shrubs.</w:t>
            </w:r>
          </w:p>
          <w:p w14:paraId="7C6A1F9A" w14:textId="77777777" w:rsidR="002653D6" w:rsidRPr="005432A9" w:rsidRDefault="002958B2" w:rsidP="00B958D3">
            <w:pPr>
              <w:spacing w:before="0" w:after="0"/>
              <w:jc w:val="both"/>
              <w:rPr>
                <w:sz w:val="20"/>
                <w:szCs w:val="20"/>
              </w:rPr>
            </w:pPr>
            <w:r w:rsidRPr="005432A9">
              <w:rPr>
                <w:sz w:val="20"/>
                <w:szCs w:val="20"/>
              </w:rPr>
              <w:t>Roadside rubbish collection and patrol is required (along the entire length of Thunderbolt’s Way).</w:t>
            </w:r>
          </w:p>
        </w:tc>
      </w:tr>
      <w:tr w:rsidR="002653D6" w:rsidRPr="005432A9" w14:paraId="12548944" w14:textId="77777777" w:rsidTr="008F7FA2">
        <w:tc>
          <w:tcPr>
            <w:tcW w:w="292" w:type="pct"/>
            <w:shd w:val="clear" w:color="auto" w:fill="auto"/>
          </w:tcPr>
          <w:p w14:paraId="7A4CEAB4" w14:textId="77777777" w:rsidR="002653D6" w:rsidRPr="005432A9" w:rsidRDefault="002653D6" w:rsidP="00B958D3">
            <w:pPr>
              <w:spacing w:before="0" w:after="0"/>
              <w:rPr>
                <w:sz w:val="20"/>
                <w:szCs w:val="20"/>
              </w:rPr>
            </w:pPr>
            <w:r w:rsidRPr="005432A9">
              <w:rPr>
                <w:sz w:val="20"/>
                <w:szCs w:val="20"/>
              </w:rPr>
              <w:lastRenderedPageBreak/>
              <w:t>S23</w:t>
            </w:r>
          </w:p>
        </w:tc>
        <w:tc>
          <w:tcPr>
            <w:tcW w:w="565" w:type="pct"/>
            <w:shd w:val="clear" w:color="auto" w:fill="auto"/>
          </w:tcPr>
          <w:p w14:paraId="73D505DB" w14:textId="77777777" w:rsidR="002653D6" w:rsidRPr="005432A9" w:rsidRDefault="002653D6" w:rsidP="00B958D3">
            <w:pPr>
              <w:spacing w:before="0" w:after="0"/>
              <w:rPr>
                <w:sz w:val="20"/>
                <w:szCs w:val="20"/>
              </w:rPr>
            </w:pPr>
            <w:r w:rsidRPr="005432A9">
              <w:rPr>
                <w:sz w:val="20"/>
                <w:szCs w:val="20"/>
              </w:rPr>
              <w:t>Gwydir Park Road</w:t>
            </w:r>
          </w:p>
        </w:tc>
        <w:tc>
          <w:tcPr>
            <w:tcW w:w="385" w:type="pct"/>
            <w:shd w:val="clear" w:color="auto" w:fill="auto"/>
          </w:tcPr>
          <w:p w14:paraId="4E4E962C" w14:textId="77777777" w:rsidR="002653D6" w:rsidRPr="005432A9" w:rsidRDefault="002653D6" w:rsidP="00B958D3">
            <w:pPr>
              <w:spacing w:before="0" w:after="0"/>
              <w:rPr>
                <w:sz w:val="20"/>
                <w:szCs w:val="20"/>
              </w:rPr>
            </w:pPr>
            <w:r w:rsidRPr="005432A9">
              <w:rPr>
                <w:sz w:val="20"/>
                <w:szCs w:val="20"/>
              </w:rPr>
              <w:t>4 km</w:t>
            </w:r>
          </w:p>
        </w:tc>
        <w:tc>
          <w:tcPr>
            <w:tcW w:w="1397" w:type="pct"/>
            <w:shd w:val="clear" w:color="auto" w:fill="auto"/>
          </w:tcPr>
          <w:p w14:paraId="37E3FA50" w14:textId="77777777" w:rsidR="002653D6" w:rsidRPr="005432A9" w:rsidRDefault="002653D6" w:rsidP="00B958D3">
            <w:pPr>
              <w:spacing w:before="0" w:after="0"/>
              <w:jc w:val="both"/>
              <w:rPr>
                <w:sz w:val="20"/>
                <w:szCs w:val="20"/>
              </w:rPr>
            </w:pPr>
            <w:r w:rsidRPr="005432A9">
              <w:rPr>
                <w:sz w:val="20"/>
                <w:szCs w:val="20"/>
              </w:rPr>
              <w:t xml:space="preserve">The very High Conservation Value of this site remains so.  The healthy Ironbark-Box woodland and moderately healthy White Box-Yellow Box-Blakely’s Red Gum grassy woodland on the roadsides and adjoining TSR are critically important ecological communities.  In addition, the woodland communities along and adjacent to this roadside site are part of a valuable west-east corridor of native vegetation (of varying health) extending east along the Gwydir Park Road from the Nandewar Range, west of the Old Kingstown Rd, to more or less connect to Mount Yarrowyck and the hilly country running </w:t>
            </w:r>
            <w:r w:rsidRPr="005432A9">
              <w:rPr>
                <w:sz w:val="20"/>
                <w:szCs w:val="20"/>
              </w:rPr>
              <w:lastRenderedPageBreak/>
              <w:t>north-west from Mount Yarrowyck.  This corridor is a vital ecological component linking the bioregions of the Tablelands with the Slopes.  Its integrity requires support.</w:t>
            </w:r>
          </w:p>
          <w:p w14:paraId="4006B138" w14:textId="77777777" w:rsidR="002653D6" w:rsidRPr="005432A9" w:rsidRDefault="002653D6" w:rsidP="00B958D3">
            <w:pPr>
              <w:spacing w:before="0" w:after="0"/>
              <w:jc w:val="both"/>
              <w:rPr>
                <w:sz w:val="20"/>
                <w:szCs w:val="20"/>
              </w:rPr>
            </w:pPr>
            <w:r w:rsidRPr="005432A9">
              <w:rPr>
                <w:sz w:val="20"/>
                <w:szCs w:val="20"/>
              </w:rPr>
              <w:t>The White Box-Yellow Box- Blakely’s Red Gum Woodland grassy woodland at the western end of this site and on the adjoining TSR probably qualifies as an Endangered Ecological Community under the EPBC Act 1999 and NSW TSC Act 1995 but assessment of the composition of its herbaceous components under more favourable environmental conditions is required.  The Ironbark-Box woodland is a preferred habitat and known feeding site of the endangered Regent Honeyeater, so requires conservation.</w:t>
            </w:r>
          </w:p>
          <w:p w14:paraId="5BC9893C" w14:textId="77777777" w:rsidR="002653D6" w:rsidRPr="005432A9" w:rsidRDefault="002653D6" w:rsidP="00B958D3">
            <w:pPr>
              <w:spacing w:before="0" w:after="0"/>
              <w:jc w:val="both"/>
              <w:rPr>
                <w:sz w:val="20"/>
                <w:szCs w:val="20"/>
              </w:rPr>
            </w:pPr>
            <w:r w:rsidRPr="005432A9">
              <w:rPr>
                <w:sz w:val="20"/>
                <w:szCs w:val="20"/>
              </w:rPr>
              <w:t>Hybrids of McKie’s Stringybark (a listed threatened species under the EPBC Act 1999 and NSW TSC Act 1995) and New England Stringybark were detected and require follow-up, to ascertain the presence or not of McKie’s Stringybark.</w:t>
            </w:r>
          </w:p>
        </w:tc>
        <w:tc>
          <w:tcPr>
            <w:tcW w:w="2362" w:type="pct"/>
          </w:tcPr>
          <w:p w14:paraId="42BEC69E" w14:textId="77777777" w:rsidR="002958B2" w:rsidRPr="005432A9" w:rsidRDefault="002958B2" w:rsidP="00B958D3">
            <w:pPr>
              <w:spacing w:before="0" w:after="0"/>
              <w:jc w:val="both"/>
              <w:rPr>
                <w:sz w:val="20"/>
                <w:szCs w:val="20"/>
              </w:rPr>
            </w:pPr>
            <w:r w:rsidRPr="005432A9">
              <w:rPr>
                <w:sz w:val="20"/>
                <w:szCs w:val="20"/>
              </w:rPr>
              <w:lastRenderedPageBreak/>
              <w:t>All Coolatai Grass and African Lovegrass should be treated with herbicide, at least twice in each growing season, to kill these grass plants and prevent them from setting seed.  The aim should be to eliminate these grass species from this roadside site and TSR.</w:t>
            </w:r>
          </w:p>
          <w:p w14:paraId="2BD6863F" w14:textId="77777777" w:rsidR="002958B2" w:rsidRPr="005432A9" w:rsidRDefault="002958B2" w:rsidP="00B958D3">
            <w:pPr>
              <w:spacing w:before="0" w:after="0"/>
              <w:jc w:val="both"/>
              <w:rPr>
                <w:sz w:val="20"/>
                <w:szCs w:val="20"/>
              </w:rPr>
            </w:pPr>
            <w:r w:rsidRPr="005432A9">
              <w:rPr>
                <w:sz w:val="20"/>
                <w:szCs w:val="20"/>
              </w:rPr>
              <w:t>Implement monitoring, at least twice each growing season, for the occurrence of invasive exotic grasses at this site and adjacent TSR.  Any plants of invasive species should be destroyed immediately, to prevent these species being re-introduced to, or becoming established on, this site.</w:t>
            </w:r>
          </w:p>
          <w:p w14:paraId="5FE8F979" w14:textId="77777777" w:rsidR="002958B2" w:rsidRPr="005432A9" w:rsidRDefault="002958B2" w:rsidP="00B958D3">
            <w:pPr>
              <w:spacing w:before="0" w:after="0"/>
              <w:jc w:val="both"/>
              <w:rPr>
                <w:sz w:val="20"/>
                <w:szCs w:val="20"/>
              </w:rPr>
            </w:pPr>
            <w:r w:rsidRPr="005432A9">
              <w:rPr>
                <w:sz w:val="20"/>
                <w:szCs w:val="20"/>
              </w:rPr>
              <w:t>Cease (or significantly reduce) the grading of roadsides at this site, and other maintenance activities involving earthmoving machinery.  Should machinery use be absolutely necessary, then machinery should have been thoroughly cleaned, soil disturbance should be kept minimal and confined to the road way, and work should start in weed-free areas of the site and move to weed affected areas last.</w:t>
            </w:r>
          </w:p>
          <w:p w14:paraId="07B787F4" w14:textId="77777777" w:rsidR="002958B2" w:rsidRPr="005432A9" w:rsidRDefault="002958B2" w:rsidP="00B958D3">
            <w:pPr>
              <w:spacing w:before="0" w:after="0"/>
              <w:jc w:val="both"/>
              <w:rPr>
                <w:sz w:val="20"/>
                <w:szCs w:val="20"/>
              </w:rPr>
            </w:pPr>
            <w:r w:rsidRPr="005432A9">
              <w:rPr>
                <w:sz w:val="20"/>
                <w:szCs w:val="20"/>
              </w:rPr>
              <w:lastRenderedPageBreak/>
              <w:t>Grazing of domestic livestock on this site and its adjacent TSR should be excluded, except that managed strategic</w:t>
            </w:r>
            <w:r w:rsidR="000A7C89" w:rsidRPr="005432A9">
              <w:rPr>
                <w:sz w:val="20"/>
                <w:szCs w:val="20"/>
              </w:rPr>
              <w:t>ally for conservation purposes.</w:t>
            </w:r>
          </w:p>
          <w:p w14:paraId="26E74BD2" w14:textId="77777777" w:rsidR="002653D6" w:rsidRPr="005432A9" w:rsidRDefault="002958B2" w:rsidP="00B958D3">
            <w:pPr>
              <w:spacing w:before="0" w:after="0"/>
              <w:jc w:val="both"/>
              <w:rPr>
                <w:sz w:val="20"/>
                <w:szCs w:val="20"/>
              </w:rPr>
            </w:pPr>
            <w:r w:rsidRPr="005432A9">
              <w:rPr>
                <w:sz w:val="20"/>
                <w:szCs w:val="20"/>
              </w:rPr>
              <w:t>Felling and ‘pushing up’ of trees and shrubs, disturbance to herbaceous cover and collection or pushing-up of fallen timber should cease and be prevented.</w:t>
            </w:r>
          </w:p>
        </w:tc>
      </w:tr>
      <w:tr w:rsidR="002653D6" w:rsidRPr="005432A9" w14:paraId="67C72B36" w14:textId="77777777" w:rsidTr="008F7FA2">
        <w:trPr>
          <w:trHeight w:val="489"/>
        </w:trPr>
        <w:tc>
          <w:tcPr>
            <w:tcW w:w="292" w:type="pct"/>
            <w:shd w:val="clear" w:color="auto" w:fill="auto"/>
          </w:tcPr>
          <w:p w14:paraId="50229E3D" w14:textId="77777777" w:rsidR="002653D6" w:rsidRPr="005432A9" w:rsidRDefault="002653D6" w:rsidP="00B958D3">
            <w:pPr>
              <w:spacing w:before="0" w:after="0"/>
              <w:rPr>
                <w:sz w:val="20"/>
                <w:szCs w:val="20"/>
              </w:rPr>
            </w:pPr>
            <w:r w:rsidRPr="005432A9">
              <w:rPr>
                <w:sz w:val="20"/>
                <w:szCs w:val="20"/>
              </w:rPr>
              <w:lastRenderedPageBreak/>
              <w:t>S24</w:t>
            </w:r>
          </w:p>
        </w:tc>
        <w:tc>
          <w:tcPr>
            <w:tcW w:w="565" w:type="pct"/>
            <w:shd w:val="clear" w:color="auto" w:fill="auto"/>
          </w:tcPr>
          <w:p w14:paraId="5B1D6E43" w14:textId="77777777" w:rsidR="002653D6" w:rsidRPr="005432A9" w:rsidRDefault="002653D6" w:rsidP="00B958D3">
            <w:pPr>
              <w:spacing w:before="0" w:after="0"/>
              <w:rPr>
                <w:sz w:val="20"/>
                <w:szCs w:val="20"/>
              </w:rPr>
            </w:pPr>
            <w:r w:rsidRPr="005432A9">
              <w:rPr>
                <w:sz w:val="20"/>
                <w:szCs w:val="20"/>
              </w:rPr>
              <w:t>Uralla-Bundarra Road (Thunderbolt’s Way), east of Muddy Gully</w:t>
            </w:r>
          </w:p>
        </w:tc>
        <w:tc>
          <w:tcPr>
            <w:tcW w:w="385" w:type="pct"/>
            <w:shd w:val="clear" w:color="auto" w:fill="auto"/>
          </w:tcPr>
          <w:p w14:paraId="131BF3F5" w14:textId="77777777" w:rsidR="002653D6" w:rsidRPr="005432A9" w:rsidRDefault="002653D6" w:rsidP="00B958D3">
            <w:pPr>
              <w:spacing w:before="0" w:after="0"/>
              <w:rPr>
                <w:sz w:val="20"/>
                <w:szCs w:val="20"/>
              </w:rPr>
            </w:pPr>
            <w:r w:rsidRPr="005432A9">
              <w:rPr>
                <w:sz w:val="20"/>
                <w:szCs w:val="20"/>
              </w:rPr>
              <w:t>3 km</w:t>
            </w:r>
          </w:p>
        </w:tc>
        <w:tc>
          <w:tcPr>
            <w:tcW w:w="1397" w:type="pct"/>
            <w:shd w:val="clear" w:color="auto" w:fill="auto"/>
          </w:tcPr>
          <w:p w14:paraId="326ABBE5" w14:textId="77777777" w:rsidR="002653D6" w:rsidRPr="005432A9" w:rsidRDefault="002653D6" w:rsidP="00B958D3">
            <w:pPr>
              <w:spacing w:before="0" w:after="0"/>
              <w:jc w:val="both"/>
              <w:rPr>
                <w:sz w:val="20"/>
                <w:szCs w:val="20"/>
              </w:rPr>
            </w:pPr>
            <w:r w:rsidRPr="005432A9">
              <w:rPr>
                <w:sz w:val="20"/>
                <w:szCs w:val="20"/>
              </w:rPr>
              <w:t>The conservation value of this site has declined in the last 20 years but is still significant given that it is White Box-Yellow Box–Blakely’s Red Gum woodland with some of the key understorey species still present and a dominance of White Box trees in places.  Indeed, the extent of this site could be increased to include a longer (3 km) section of this community – the entire length being of fairly consistent quality/health, although primarily a White Box community towards the eastern end.</w:t>
            </w:r>
            <w:r w:rsidR="007D0D7F" w:rsidRPr="005432A9">
              <w:rPr>
                <w:sz w:val="20"/>
                <w:szCs w:val="20"/>
              </w:rPr>
              <w:t xml:space="preserve"> </w:t>
            </w:r>
            <w:r w:rsidRPr="005432A9">
              <w:rPr>
                <w:sz w:val="20"/>
                <w:szCs w:val="20"/>
              </w:rPr>
              <w:t xml:space="preserve">This site, together with the adjoining TSR and island remnants on adjoining private land, forms an important area of remnant vegetation which serves as an extension of ‘The Pinnacle’/Invergowrie </w:t>
            </w:r>
            <w:r w:rsidRPr="005432A9">
              <w:rPr>
                <w:sz w:val="20"/>
                <w:szCs w:val="20"/>
              </w:rPr>
              <w:lastRenderedPageBreak/>
              <w:t xml:space="preserve">bushland.  This roadside site and adjoining lands are also a refuge for fauna, and provide a ‘source area’ for ecological services to the surrounding less-well-timbered grazing landscape. </w:t>
            </w:r>
          </w:p>
          <w:p w14:paraId="43B71B61" w14:textId="77777777" w:rsidR="002653D6" w:rsidRPr="005432A9" w:rsidRDefault="002653D6" w:rsidP="00B958D3">
            <w:pPr>
              <w:spacing w:before="0" w:after="0"/>
              <w:jc w:val="both"/>
              <w:rPr>
                <w:sz w:val="20"/>
                <w:szCs w:val="20"/>
              </w:rPr>
            </w:pPr>
            <w:r w:rsidRPr="005432A9">
              <w:rPr>
                <w:sz w:val="20"/>
                <w:szCs w:val="20"/>
              </w:rPr>
              <w:t>White Box-Yellow Box-Blakely’s Red Gum Woodland and ‘derived’ White Box Woodland are an Endangered Ecological Community under the EPBC Act 1999 and NSW TSC Act 1995.  Although the Coolatai Grass and African Lovegrass are invading this roadside site there may be sufficient native shrub and herbaceous species, and a sufficiently large area covered by the native community, to qualify the remnant vegetation on parts of the combined roadside and TSR for protection.  This roadside site, alone, would qualify if the infestations of invasive exotic grasses were reduced or eliminated and replaced with local native species.</w:t>
            </w:r>
          </w:p>
        </w:tc>
        <w:tc>
          <w:tcPr>
            <w:tcW w:w="2362" w:type="pct"/>
          </w:tcPr>
          <w:p w14:paraId="62A23440" w14:textId="77777777" w:rsidR="002958B2" w:rsidRPr="005432A9" w:rsidRDefault="002958B2" w:rsidP="00B958D3">
            <w:pPr>
              <w:spacing w:before="0" w:after="0"/>
              <w:jc w:val="both"/>
              <w:rPr>
                <w:sz w:val="20"/>
                <w:szCs w:val="20"/>
              </w:rPr>
            </w:pPr>
            <w:r w:rsidRPr="005432A9">
              <w:rPr>
                <w:sz w:val="20"/>
                <w:szCs w:val="20"/>
              </w:rPr>
              <w:lastRenderedPageBreak/>
              <w:t>Contain and eliminate Coolatai Grass and African Lovegrass.  Boom spraying the road verges where Coolatai Grass/African Lovegrass is present in dense/long stands, with effective herbicide, before these grasses set seed is recommended to prevent these invasive grasses invading beyond the immediate edge of the roadside.  Such spraying would be required twice annually for two or th</w:t>
            </w:r>
            <w:r w:rsidR="007D0D7F" w:rsidRPr="005432A9">
              <w:rPr>
                <w:sz w:val="20"/>
                <w:szCs w:val="20"/>
              </w:rPr>
              <w:t>ree years, until the seed bank i</w:t>
            </w:r>
            <w:r w:rsidRPr="005432A9">
              <w:rPr>
                <w:sz w:val="20"/>
                <w:szCs w:val="20"/>
              </w:rPr>
              <w:t>s significantly</w:t>
            </w:r>
            <w:r w:rsidR="000A7C89" w:rsidRPr="005432A9">
              <w:rPr>
                <w:sz w:val="20"/>
                <w:szCs w:val="20"/>
              </w:rPr>
              <w:t xml:space="preserve"> reduced.</w:t>
            </w:r>
          </w:p>
          <w:p w14:paraId="03BB5731" w14:textId="77777777" w:rsidR="002958B2" w:rsidRPr="005432A9" w:rsidRDefault="002958B2" w:rsidP="00B958D3">
            <w:pPr>
              <w:spacing w:before="0" w:after="0"/>
              <w:jc w:val="both"/>
              <w:rPr>
                <w:sz w:val="20"/>
                <w:szCs w:val="20"/>
              </w:rPr>
            </w:pPr>
            <w:r w:rsidRPr="005432A9">
              <w:rPr>
                <w:sz w:val="20"/>
                <w:szCs w:val="20"/>
              </w:rPr>
              <w:t>Any small patches of Coolatai Grass and African Lovegrass (currently or as boom spraying takes effect) should be spot-sprayed before they get larger or before they extend further into the adjacent TSR.  Repeated spraying will be necessary within a particular growing season and over several consecutive growing seasons, until established plants are dead and seedling recruitm</w:t>
            </w:r>
            <w:r w:rsidR="000A7C89" w:rsidRPr="005432A9">
              <w:rPr>
                <w:sz w:val="20"/>
                <w:szCs w:val="20"/>
              </w:rPr>
              <w:t>ent from the seedbank worn out.</w:t>
            </w:r>
          </w:p>
          <w:p w14:paraId="450CA168" w14:textId="77777777" w:rsidR="002958B2" w:rsidRPr="005432A9" w:rsidRDefault="002958B2" w:rsidP="00B958D3">
            <w:pPr>
              <w:spacing w:before="0" w:after="0"/>
              <w:jc w:val="both"/>
              <w:rPr>
                <w:sz w:val="20"/>
                <w:szCs w:val="20"/>
              </w:rPr>
            </w:pPr>
            <w:r w:rsidRPr="005432A9">
              <w:rPr>
                <w:sz w:val="20"/>
                <w:szCs w:val="20"/>
              </w:rPr>
              <w:t xml:space="preserve">To prevent reintroduction of Coolatai Grass and African Lovegrass, or the introduction of other grassy weeds, roadside grading should cease.  In addition, pull-off bays for vehicles and stockpile sites need to be designated and managed to prevent weed incursion, and constant vigilance applied to surveying for re-occurrence/re-introduction of exotic grasses and </w:t>
            </w:r>
            <w:r w:rsidR="000A7C89" w:rsidRPr="005432A9">
              <w:rPr>
                <w:sz w:val="20"/>
                <w:szCs w:val="20"/>
              </w:rPr>
              <w:t>there containment as necessary.</w:t>
            </w:r>
          </w:p>
          <w:p w14:paraId="1098EBE0" w14:textId="77777777" w:rsidR="002958B2" w:rsidRPr="005432A9" w:rsidRDefault="002958B2" w:rsidP="00B958D3">
            <w:pPr>
              <w:spacing w:before="0" w:after="0"/>
              <w:jc w:val="both"/>
              <w:rPr>
                <w:sz w:val="20"/>
                <w:szCs w:val="20"/>
              </w:rPr>
            </w:pPr>
            <w:r w:rsidRPr="005432A9">
              <w:rPr>
                <w:sz w:val="20"/>
                <w:szCs w:val="20"/>
              </w:rPr>
              <w:lastRenderedPageBreak/>
              <w:t>Roadside grading should cease and grassy or scrubby road verges be the aim.  Slashing and/or brushcutting can be utilised to prevent grassy weeds setting seed and, as part of a strategic herbicide treatment program, reduce the extent and density of the grassy weed populations.</w:t>
            </w:r>
          </w:p>
          <w:p w14:paraId="559DA2BA" w14:textId="77777777" w:rsidR="002958B2" w:rsidRPr="005432A9" w:rsidRDefault="002958B2" w:rsidP="00B958D3">
            <w:pPr>
              <w:spacing w:before="0" w:after="0"/>
              <w:jc w:val="both"/>
              <w:rPr>
                <w:sz w:val="20"/>
                <w:szCs w:val="20"/>
              </w:rPr>
            </w:pPr>
            <w:r w:rsidRPr="005432A9">
              <w:rPr>
                <w:sz w:val="20"/>
                <w:szCs w:val="20"/>
              </w:rPr>
              <w:t>Ideally the grazing of domestic livestock should be excluded along this roadside site and adjoining TSR.  However, intermittent livestock grazing by weed-free stock during times of drought can be a useful management tool and can be utilised to enhance the health and biodiversity of native grassy woodlands.  Livestock should not access areas infested with Coolatai Grass (or African Lovegrass) until these weed populations are under control, as livestock grazing this infested roadside site will transfer seed of Coolatai Grass and African Lovegrass to places the stock move on to. G razing permits and grazing events occur on a strategic and controlled basis.</w:t>
            </w:r>
          </w:p>
          <w:p w14:paraId="1B7895CF" w14:textId="77777777" w:rsidR="002958B2" w:rsidRPr="005432A9" w:rsidRDefault="002958B2" w:rsidP="00B958D3">
            <w:pPr>
              <w:spacing w:before="0" w:after="0"/>
              <w:jc w:val="both"/>
              <w:rPr>
                <w:sz w:val="20"/>
                <w:szCs w:val="20"/>
              </w:rPr>
            </w:pPr>
            <w:r w:rsidRPr="005432A9">
              <w:rPr>
                <w:sz w:val="20"/>
                <w:szCs w:val="20"/>
              </w:rPr>
              <w:t xml:space="preserve">Liaison and co-operative work with the NTLLS is necessary to contain the spread of exotic invasive perennial grasses at this site.  In addition, it is recommended that Uralla Shire Council work in conjunction with NTLLS staff, local landholders and ecologists, who are familiar with the practicalities of utilising livestock grazing to actively manage native woodlands for biodiversity and production outcomes. </w:t>
            </w:r>
          </w:p>
          <w:p w14:paraId="7C17F0AD" w14:textId="77777777" w:rsidR="002958B2" w:rsidRPr="005432A9" w:rsidRDefault="002958B2" w:rsidP="00B958D3">
            <w:pPr>
              <w:spacing w:before="0" w:after="0"/>
              <w:jc w:val="both"/>
              <w:rPr>
                <w:sz w:val="20"/>
                <w:szCs w:val="20"/>
              </w:rPr>
            </w:pPr>
            <w:r w:rsidRPr="005432A9">
              <w:rPr>
                <w:sz w:val="20"/>
                <w:szCs w:val="20"/>
              </w:rPr>
              <w:t>Ecological values of the site would be enhanced by leaving fallen timber and shrubbery and preventing the ‘pushing-up’ or felling of trees and shrubs.</w:t>
            </w:r>
          </w:p>
          <w:p w14:paraId="3D790BD1" w14:textId="77777777" w:rsidR="002653D6" w:rsidRPr="005432A9" w:rsidRDefault="002958B2" w:rsidP="00B958D3">
            <w:pPr>
              <w:spacing w:before="0" w:after="0"/>
              <w:jc w:val="both"/>
              <w:rPr>
                <w:sz w:val="20"/>
                <w:szCs w:val="20"/>
              </w:rPr>
            </w:pPr>
            <w:r w:rsidRPr="005432A9">
              <w:rPr>
                <w:sz w:val="20"/>
                <w:szCs w:val="20"/>
              </w:rPr>
              <w:t>Roadside rubbish collection and patrol is required (along entire Thunderbolt’s Way).</w:t>
            </w:r>
          </w:p>
        </w:tc>
      </w:tr>
      <w:tr w:rsidR="002653D6" w:rsidRPr="005432A9" w14:paraId="1D2CA437" w14:textId="77777777" w:rsidTr="008F7FA2">
        <w:trPr>
          <w:trHeight w:val="334"/>
        </w:trPr>
        <w:tc>
          <w:tcPr>
            <w:tcW w:w="292" w:type="pct"/>
            <w:shd w:val="clear" w:color="auto" w:fill="auto"/>
          </w:tcPr>
          <w:p w14:paraId="5ED1B219" w14:textId="77777777" w:rsidR="002653D6" w:rsidRPr="005432A9" w:rsidRDefault="002653D6" w:rsidP="00B958D3">
            <w:pPr>
              <w:spacing w:before="0" w:after="0"/>
              <w:rPr>
                <w:sz w:val="20"/>
                <w:szCs w:val="20"/>
              </w:rPr>
            </w:pPr>
            <w:r w:rsidRPr="005432A9">
              <w:rPr>
                <w:sz w:val="20"/>
                <w:szCs w:val="20"/>
              </w:rPr>
              <w:lastRenderedPageBreak/>
              <w:t>S25</w:t>
            </w:r>
          </w:p>
        </w:tc>
        <w:tc>
          <w:tcPr>
            <w:tcW w:w="565" w:type="pct"/>
            <w:shd w:val="clear" w:color="auto" w:fill="auto"/>
          </w:tcPr>
          <w:p w14:paraId="2DAA501C" w14:textId="77777777" w:rsidR="002653D6" w:rsidRPr="005432A9" w:rsidRDefault="002653D6" w:rsidP="00B958D3">
            <w:pPr>
              <w:spacing w:before="0" w:after="0"/>
              <w:rPr>
                <w:sz w:val="20"/>
                <w:szCs w:val="20"/>
              </w:rPr>
            </w:pPr>
            <w:r w:rsidRPr="005432A9">
              <w:rPr>
                <w:sz w:val="20"/>
                <w:szCs w:val="20"/>
              </w:rPr>
              <w:t>Uralla-Bundarra Road (Thunderbolt’s Way), Tolley’s Gully</w:t>
            </w:r>
          </w:p>
        </w:tc>
        <w:tc>
          <w:tcPr>
            <w:tcW w:w="385" w:type="pct"/>
            <w:shd w:val="clear" w:color="auto" w:fill="auto"/>
          </w:tcPr>
          <w:p w14:paraId="79D012A4" w14:textId="77777777" w:rsidR="002653D6" w:rsidRPr="005432A9" w:rsidRDefault="002653D6" w:rsidP="00B958D3">
            <w:pPr>
              <w:spacing w:before="0" w:after="0"/>
              <w:rPr>
                <w:sz w:val="20"/>
                <w:szCs w:val="20"/>
              </w:rPr>
            </w:pPr>
            <w:r w:rsidRPr="005432A9">
              <w:rPr>
                <w:sz w:val="20"/>
                <w:szCs w:val="20"/>
              </w:rPr>
              <w:t>0.6 km</w:t>
            </w:r>
          </w:p>
        </w:tc>
        <w:tc>
          <w:tcPr>
            <w:tcW w:w="1397" w:type="pct"/>
            <w:shd w:val="clear" w:color="auto" w:fill="auto"/>
          </w:tcPr>
          <w:p w14:paraId="3E6820EE" w14:textId="77777777" w:rsidR="002653D6" w:rsidRPr="005432A9" w:rsidRDefault="002653D6" w:rsidP="00B958D3">
            <w:pPr>
              <w:spacing w:before="0" w:after="0"/>
              <w:jc w:val="both"/>
              <w:rPr>
                <w:sz w:val="20"/>
                <w:szCs w:val="20"/>
              </w:rPr>
            </w:pPr>
            <w:r w:rsidRPr="005432A9">
              <w:rPr>
                <w:sz w:val="20"/>
                <w:szCs w:val="20"/>
              </w:rPr>
              <w:t>The High Conservation Value of this site and the adjoining TSR have been compromised as a result of road works, grazing by domestic livestock, the loss of native herbaceous understorey, invasion by exotic perennial grasses, and a relatively recent burn.</w:t>
            </w:r>
          </w:p>
          <w:p w14:paraId="3BC40DF9" w14:textId="77777777" w:rsidR="002653D6" w:rsidRPr="005432A9" w:rsidRDefault="002653D6" w:rsidP="00B958D3">
            <w:pPr>
              <w:spacing w:before="0" w:after="0"/>
              <w:jc w:val="both"/>
              <w:rPr>
                <w:sz w:val="20"/>
                <w:szCs w:val="20"/>
              </w:rPr>
            </w:pPr>
            <w:r w:rsidRPr="005432A9">
              <w:rPr>
                <w:sz w:val="20"/>
                <w:szCs w:val="20"/>
              </w:rPr>
              <w:t>New England Peppermint (Eucalyptus nova-anglica) Grassy Woodlands are listed as ‘critically endangered’ under the EPBC Act 1999 and NSW TSC Act, so require management for their longevity.</w:t>
            </w:r>
          </w:p>
        </w:tc>
        <w:tc>
          <w:tcPr>
            <w:tcW w:w="2362" w:type="pct"/>
          </w:tcPr>
          <w:p w14:paraId="6B58D62E" w14:textId="77777777" w:rsidR="002958B2" w:rsidRPr="005432A9" w:rsidRDefault="002958B2" w:rsidP="00B958D3">
            <w:pPr>
              <w:spacing w:before="0" w:after="0"/>
              <w:jc w:val="both"/>
              <w:rPr>
                <w:sz w:val="20"/>
                <w:szCs w:val="20"/>
              </w:rPr>
            </w:pPr>
            <w:r w:rsidRPr="005432A9">
              <w:rPr>
                <w:sz w:val="20"/>
                <w:szCs w:val="20"/>
              </w:rPr>
              <w:t>Substantial effort should be made to control the populations of Coolatai Grass, African Lovegrass and other exotic perennials at this site.  Spot spraying of the patches and individual plants with herbicide, each growing season, to prevent seed set is recommended.  Seed of native herbaceous plants already on the site could be distributed to areas of bare soil.</w:t>
            </w:r>
          </w:p>
          <w:p w14:paraId="4A1DA2EA" w14:textId="77777777" w:rsidR="002958B2" w:rsidRPr="005432A9" w:rsidRDefault="002958B2" w:rsidP="00B958D3">
            <w:pPr>
              <w:spacing w:before="0" w:after="0"/>
              <w:jc w:val="both"/>
              <w:rPr>
                <w:sz w:val="20"/>
                <w:szCs w:val="20"/>
              </w:rPr>
            </w:pPr>
            <w:r w:rsidRPr="005432A9">
              <w:rPr>
                <w:sz w:val="20"/>
                <w:szCs w:val="20"/>
              </w:rPr>
              <w:t xml:space="preserve">The use of earthmoving machinery should be greatly reduced or excluded from this site, and natural recruitment facilitated, of as many components of the native vegetation community as possible.  </w:t>
            </w:r>
          </w:p>
          <w:p w14:paraId="6DFFBCC1" w14:textId="77777777" w:rsidR="002958B2" w:rsidRPr="005432A9" w:rsidRDefault="002958B2" w:rsidP="00B958D3">
            <w:pPr>
              <w:spacing w:before="0" w:after="0"/>
              <w:jc w:val="both"/>
              <w:rPr>
                <w:sz w:val="20"/>
                <w:szCs w:val="20"/>
              </w:rPr>
            </w:pPr>
            <w:r w:rsidRPr="005432A9">
              <w:rPr>
                <w:sz w:val="20"/>
                <w:szCs w:val="20"/>
              </w:rPr>
              <w:t>Slashing could be utilised to maintain the existing grassy roadside verge, but in conjunction with herbicide treatment of the invasive grasses.  Slashing should only occur when weed species are not bearing seed and should be undertaken with seed-free machinery and a slasher with a blower.</w:t>
            </w:r>
          </w:p>
          <w:p w14:paraId="06F9187A" w14:textId="77777777" w:rsidR="002653D6" w:rsidRPr="005432A9" w:rsidRDefault="002958B2" w:rsidP="00B958D3">
            <w:pPr>
              <w:spacing w:before="0" w:after="0"/>
              <w:jc w:val="both"/>
              <w:rPr>
                <w:sz w:val="20"/>
                <w:szCs w:val="20"/>
              </w:rPr>
            </w:pPr>
            <w:r w:rsidRPr="005432A9">
              <w:rPr>
                <w:sz w:val="20"/>
                <w:szCs w:val="20"/>
              </w:rPr>
              <w:t xml:space="preserve">Co-operative work with the NTLLS and adjacent landholders is required, to promote management of the site in favour of the survival and improved health of the entire stand of remnant vegetation.  Such management should facilitate the </w:t>
            </w:r>
            <w:r w:rsidRPr="005432A9">
              <w:rPr>
                <w:sz w:val="20"/>
                <w:szCs w:val="20"/>
              </w:rPr>
              <w:lastRenderedPageBreak/>
              <w:t>recruitment of native species and curtail the spread of invasive exotic plant species (especially into the reserve west of the road).</w:t>
            </w:r>
          </w:p>
        </w:tc>
      </w:tr>
      <w:tr w:rsidR="002653D6" w:rsidRPr="005432A9" w14:paraId="77439A55" w14:textId="77777777" w:rsidTr="008F7FA2">
        <w:tc>
          <w:tcPr>
            <w:tcW w:w="292" w:type="pct"/>
            <w:shd w:val="clear" w:color="auto" w:fill="auto"/>
          </w:tcPr>
          <w:p w14:paraId="54A485AE" w14:textId="77777777" w:rsidR="002653D6" w:rsidRPr="005432A9" w:rsidRDefault="002653D6" w:rsidP="00B958D3">
            <w:pPr>
              <w:spacing w:before="0" w:after="0"/>
              <w:rPr>
                <w:sz w:val="20"/>
                <w:szCs w:val="20"/>
              </w:rPr>
            </w:pPr>
          </w:p>
          <w:p w14:paraId="46A94ACA" w14:textId="77777777" w:rsidR="002653D6" w:rsidRPr="005432A9" w:rsidRDefault="002653D6" w:rsidP="00B958D3">
            <w:pPr>
              <w:spacing w:before="0" w:after="0"/>
              <w:rPr>
                <w:sz w:val="20"/>
                <w:szCs w:val="20"/>
              </w:rPr>
            </w:pPr>
            <w:r w:rsidRPr="005432A9">
              <w:rPr>
                <w:sz w:val="20"/>
                <w:szCs w:val="20"/>
              </w:rPr>
              <w:t>S26</w:t>
            </w:r>
          </w:p>
        </w:tc>
        <w:tc>
          <w:tcPr>
            <w:tcW w:w="565" w:type="pct"/>
            <w:shd w:val="clear" w:color="auto" w:fill="auto"/>
          </w:tcPr>
          <w:p w14:paraId="67A6F468" w14:textId="77777777" w:rsidR="002653D6" w:rsidRPr="005432A9" w:rsidRDefault="002653D6" w:rsidP="00B958D3">
            <w:pPr>
              <w:spacing w:before="0" w:after="0"/>
              <w:rPr>
                <w:sz w:val="20"/>
                <w:szCs w:val="20"/>
              </w:rPr>
            </w:pPr>
            <w:r w:rsidRPr="005432A9">
              <w:rPr>
                <w:sz w:val="20"/>
                <w:szCs w:val="20"/>
              </w:rPr>
              <w:t>Bundarra-Inverell Road, ≈1.8 km North of Gwydir River at Bundarra</w:t>
            </w:r>
          </w:p>
        </w:tc>
        <w:tc>
          <w:tcPr>
            <w:tcW w:w="385" w:type="pct"/>
            <w:shd w:val="clear" w:color="auto" w:fill="auto"/>
          </w:tcPr>
          <w:p w14:paraId="0AFB2F7F" w14:textId="77777777" w:rsidR="002653D6" w:rsidRPr="005432A9" w:rsidRDefault="002653D6" w:rsidP="00B958D3">
            <w:pPr>
              <w:spacing w:before="0" w:after="0"/>
              <w:rPr>
                <w:sz w:val="20"/>
                <w:szCs w:val="20"/>
              </w:rPr>
            </w:pPr>
            <w:r w:rsidRPr="005432A9">
              <w:rPr>
                <w:sz w:val="20"/>
                <w:szCs w:val="20"/>
              </w:rPr>
              <w:t>1 km</w:t>
            </w:r>
          </w:p>
        </w:tc>
        <w:tc>
          <w:tcPr>
            <w:tcW w:w="1397" w:type="pct"/>
            <w:shd w:val="clear" w:color="auto" w:fill="auto"/>
          </w:tcPr>
          <w:p w14:paraId="6159DC53" w14:textId="77777777" w:rsidR="002653D6" w:rsidRPr="005432A9" w:rsidRDefault="002653D6" w:rsidP="00B958D3">
            <w:pPr>
              <w:spacing w:before="0" w:after="0"/>
              <w:jc w:val="both"/>
              <w:rPr>
                <w:sz w:val="20"/>
                <w:szCs w:val="20"/>
              </w:rPr>
            </w:pPr>
            <w:r w:rsidRPr="005432A9">
              <w:rPr>
                <w:sz w:val="20"/>
                <w:szCs w:val="20"/>
              </w:rPr>
              <w:t xml:space="preserve">The High Conservation Value of this site is confirmed by the presence of the Box-Ironbark woodland and the area of special conservation value on the rise on the western side of the road. </w:t>
            </w:r>
          </w:p>
          <w:p w14:paraId="4F66370A" w14:textId="77777777" w:rsidR="002653D6" w:rsidRPr="005432A9" w:rsidRDefault="002653D6" w:rsidP="00B958D3">
            <w:pPr>
              <w:spacing w:before="0" w:after="0"/>
              <w:jc w:val="both"/>
              <w:rPr>
                <w:sz w:val="20"/>
                <w:szCs w:val="20"/>
              </w:rPr>
            </w:pPr>
            <w:r w:rsidRPr="005432A9">
              <w:rPr>
                <w:sz w:val="20"/>
                <w:szCs w:val="20"/>
              </w:rPr>
              <w:t>In addition, this remnant woodland adjoins an area, perhaps 40 ha, of timbered country extending to Moredun Creek.  This adjoining woodland is likely to be of high ecological value, in its own right and as a significant ‘island’ (together with a timbered area of land to the west, between the Bundarra-Inverell Road and Gwydir River), and should be assessed and managed with such value in mind.  As a corollary, the remnant woodland east of this roadside site and the native vegetation on the western roadside need to be protected from invasion by the aggressive exotic grass species present on this roadside site.</w:t>
            </w:r>
          </w:p>
          <w:p w14:paraId="1F5A6123" w14:textId="77777777" w:rsidR="002653D6" w:rsidRPr="005432A9" w:rsidRDefault="002653D6" w:rsidP="00B958D3">
            <w:pPr>
              <w:spacing w:before="0" w:after="0"/>
              <w:jc w:val="both"/>
              <w:rPr>
                <w:sz w:val="20"/>
                <w:szCs w:val="20"/>
              </w:rPr>
            </w:pPr>
            <w:r w:rsidRPr="005432A9">
              <w:rPr>
                <w:sz w:val="20"/>
                <w:szCs w:val="20"/>
              </w:rPr>
              <w:t>The Box-Ironbark woodland on and adjacent to this site is a known resource for the endangered Regent Honeyeater, so requires protection and help to regenerate.</w:t>
            </w:r>
            <w:r w:rsidR="007D0D7F" w:rsidRPr="005432A9">
              <w:rPr>
                <w:sz w:val="20"/>
                <w:szCs w:val="20"/>
              </w:rPr>
              <w:t xml:space="preserve"> </w:t>
            </w:r>
            <w:r w:rsidRPr="005432A9">
              <w:rPr>
                <w:sz w:val="20"/>
                <w:szCs w:val="20"/>
              </w:rPr>
              <w:t>In addition, McKie’s Stringybark (Eucalyptus mckieana) is listed under the EPBC Act 1999 and NSW TSC Act 1995 and its presence requires confirmation and conservation.</w:t>
            </w:r>
          </w:p>
        </w:tc>
        <w:tc>
          <w:tcPr>
            <w:tcW w:w="2362" w:type="pct"/>
          </w:tcPr>
          <w:p w14:paraId="694D41C5" w14:textId="77777777" w:rsidR="002958B2" w:rsidRPr="005432A9" w:rsidRDefault="002958B2" w:rsidP="00B958D3">
            <w:pPr>
              <w:spacing w:before="0" w:after="0"/>
              <w:jc w:val="both"/>
              <w:rPr>
                <w:sz w:val="20"/>
                <w:szCs w:val="20"/>
              </w:rPr>
            </w:pPr>
            <w:r w:rsidRPr="005432A9">
              <w:rPr>
                <w:sz w:val="20"/>
                <w:szCs w:val="20"/>
              </w:rPr>
              <w:t>Contain and eliminate Coolatai Grass and any African Lovegrass.  Boom spraying the road verges where Coolatai Grass is present in dense/long stands, with effective herbicide, before these grasses set seed is recommended to prevent these invasive grasses invading beyond the immediate edge of the road or associated drains.  Any smaller areas of Coolatai Grass should be spot-sprayed before they get larger or before they extend further into the adjacent TSR.  Repeated spraying will be necessary within a particular growing season and over several consecutive growing seasons, until established plants and recruited seedlings dead and the seedbank exhausted.</w:t>
            </w:r>
          </w:p>
          <w:p w14:paraId="53E11C66" w14:textId="77777777" w:rsidR="002958B2" w:rsidRPr="005432A9" w:rsidRDefault="002958B2" w:rsidP="00B958D3">
            <w:pPr>
              <w:spacing w:before="0" w:after="0"/>
              <w:jc w:val="both"/>
              <w:rPr>
                <w:sz w:val="20"/>
                <w:szCs w:val="20"/>
              </w:rPr>
            </w:pPr>
            <w:r w:rsidRPr="005432A9">
              <w:rPr>
                <w:sz w:val="20"/>
                <w:szCs w:val="20"/>
              </w:rPr>
              <w:t>In addition, pull-off bays for vehicles and stockpile sites need to be designated and managed to prevent weed incursion, and constant vigilance applied to surveying for re-occurrence/re-introduction of Coolatai Grass and its containment as necessary.</w:t>
            </w:r>
          </w:p>
          <w:p w14:paraId="7E0B5C3A" w14:textId="77777777" w:rsidR="002958B2" w:rsidRPr="005432A9" w:rsidRDefault="002958B2" w:rsidP="00B958D3">
            <w:pPr>
              <w:spacing w:before="0" w:after="0"/>
              <w:jc w:val="both"/>
              <w:rPr>
                <w:sz w:val="20"/>
                <w:szCs w:val="20"/>
              </w:rPr>
            </w:pPr>
            <w:r w:rsidRPr="005432A9">
              <w:rPr>
                <w:sz w:val="20"/>
                <w:szCs w:val="20"/>
              </w:rPr>
              <w:t>Grassy or scrubby road verges should be the aim, utilising slashers and/or brushcutters with blowers (to prevent grassy weeds setting seed).</w:t>
            </w:r>
          </w:p>
          <w:p w14:paraId="14DE21D9" w14:textId="77777777" w:rsidR="002958B2" w:rsidRPr="005432A9" w:rsidRDefault="002958B2" w:rsidP="00B958D3">
            <w:pPr>
              <w:spacing w:before="0" w:after="0"/>
              <w:jc w:val="both"/>
              <w:rPr>
                <w:sz w:val="20"/>
                <w:szCs w:val="20"/>
              </w:rPr>
            </w:pPr>
            <w:r w:rsidRPr="005432A9">
              <w:rPr>
                <w:sz w:val="20"/>
                <w:szCs w:val="20"/>
              </w:rPr>
              <w:t>Ideally the grazing of domestic livestock should be excluded along this roadside site and adjacent TSR.  However, intermittent livestock grazing by weed-free stock during times of drought can be a useful management tool and can be utilised to enhance the health and biodiversity of native grassy woodlands.  Livestock should not access areas infested with Coolatai Grass (or African Lovegrass) until these weed populations are under control.</w:t>
            </w:r>
          </w:p>
          <w:p w14:paraId="28C53037" w14:textId="77777777" w:rsidR="002958B2" w:rsidRPr="005432A9" w:rsidRDefault="002958B2" w:rsidP="00B958D3">
            <w:pPr>
              <w:spacing w:before="0" w:after="0"/>
              <w:jc w:val="both"/>
              <w:rPr>
                <w:sz w:val="20"/>
                <w:szCs w:val="20"/>
              </w:rPr>
            </w:pPr>
            <w:r w:rsidRPr="005432A9">
              <w:rPr>
                <w:sz w:val="20"/>
                <w:szCs w:val="20"/>
              </w:rPr>
              <w:t xml:space="preserve">Council </w:t>
            </w:r>
            <w:r w:rsidR="00851A52">
              <w:rPr>
                <w:sz w:val="20"/>
                <w:szCs w:val="20"/>
              </w:rPr>
              <w:t xml:space="preserve">to </w:t>
            </w:r>
            <w:r w:rsidRPr="005432A9">
              <w:rPr>
                <w:sz w:val="20"/>
                <w:szCs w:val="20"/>
              </w:rPr>
              <w:t>work in conjunction with NTLLS staff, local landholders and ecologists, who are familiar with the practicalities of utilising livestock grazing to actively manage native woodlands for biodiversity and production outcomes.  Grazing permits and grazing events should only occur on a strategic and controlled basis for clean livestock trucked to the site.</w:t>
            </w:r>
          </w:p>
          <w:p w14:paraId="2FD7722B" w14:textId="77777777" w:rsidR="002653D6" w:rsidRPr="005432A9" w:rsidRDefault="002958B2" w:rsidP="00B958D3">
            <w:pPr>
              <w:spacing w:before="0" w:after="0"/>
              <w:jc w:val="both"/>
              <w:rPr>
                <w:sz w:val="20"/>
                <w:szCs w:val="20"/>
              </w:rPr>
            </w:pPr>
            <w:r w:rsidRPr="005432A9">
              <w:rPr>
                <w:sz w:val="20"/>
                <w:szCs w:val="20"/>
              </w:rPr>
              <w:t>In addition, ecological values of the site would be enhanced by leaving fallen timber and shrubbery and preventing the ‘pushing up’ or felling of trees and shrubs.</w:t>
            </w:r>
          </w:p>
        </w:tc>
      </w:tr>
      <w:tr w:rsidR="002653D6" w:rsidRPr="005432A9" w14:paraId="6F2C12E3" w14:textId="77777777" w:rsidTr="008F7FA2">
        <w:tc>
          <w:tcPr>
            <w:tcW w:w="292" w:type="pct"/>
            <w:shd w:val="clear" w:color="auto" w:fill="auto"/>
          </w:tcPr>
          <w:p w14:paraId="7784B05A" w14:textId="77777777" w:rsidR="002653D6" w:rsidRPr="005432A9" w:rsidRDefault="002653D6" w:rsidP="00B958D3">
            <w:pPr>
              <w:spacing w:before="0" w:after="0"/>
              <w:rPr>
                <w:sz w:val="20"/>
                <w:szCs w:val="20"/>
              </w:rPr>
            </w:pPr>
            <w:r w:rsidRPr="005432A9">
              <w:rPr>
                <w:sz w:val="20"/>
                <w:szCs w:val="20"/>
              </w:rPr>
              <w:t>S27</w:t>
            </w:r>
          </w:p>
        </w:tc>
        <w:tc>
          <w:tcPr>
            <w:tcW w:w="565" w:type="pct"/>
            <w:shd w:val="clear" w:color="auto" w:fill="auto"/>
          </w:tcPr>
          <w:p w14:paraId="386E681A" w14:textId="77777777" w:rsidR="002653D6" w:rsidRPr="005432A9" w:rsidRDefault="002653D6" w:rsidP="00B958D3">
            <w:pPr>
              <w:spacing w:before="0" w:after="0"/>
              <w:rPr>
                <w:sz w:val="20"/>
                <w:szCs w:val="20"/>
              </w:rPr>
            </w:pPr>
            <w:r w:rsidRPr="005432A9">
              <w:rPr>
                <w:sz w:val="20"/>
                <w:szCs w:val="20"/>
              </w:rPr>
              <w:t>Armidale-Bundarra Road, ‘The Pinnacle’ and west</w:t>
            </w:r>
          </w:p>
        </w:tc>
        <w:tc>
          <w:tcPr>
            <w:tcW w:w="385" w:type="pct"/>
            <w:shd w:val="clear" w:color="auto" w:fill="auto"/>
          </w:tcPr>
          <w:p w14:paraId="7E9C8D93" w14:textId="77777777" w:rsidR="002653D6" w:rsidRPr="005432A9" w:rsidRDefault="002653D6" w:rsidP="00B958D3">
            <w:pPr>
              <w:spacing w:before="0" w:after="0"/>
              <w:rPr>
                <w:sz w:val="20"/>
                <w:szCs w:val="20"/>
              </w:rPr>
            </w:pPr>
            <w:r w:rsidRPr="005432A9">
              <w:rPr>
                <w:sz w:val="20"/>
                <w:szCs w:val="20"/>
              </w:rPr>
              <w:t>5.3 km</w:t>
            </w:r>
          </w:p>
        </w:tc>
        <w:tc>
          <w:tcPr>
            <w:tcW w:w="1397" w:type="pct"/>
            <w:shd w:val="clear" w:color="auto" w:fill="auto"/>
          </w:tcPr>
          <w:p w14:paraId="56F04254" w14:textId="77777777" w:rsidR="002653D6" w:rsidRPr="005432A9" w:rsidRDefault="002653D6" w:rsidP="00B958D3">
            <w:pPr>
              <w:spacing w:before="0" w:after="0"/>
              <w:jc w:val="both"/>
              <w:rPr>
                <w:sz w:val="20"/>
                <w:szCs w:val="20"/>
              </w:rPr>
            </w:pPr>
            <w:r w:rsidRPr="005432A9">
              <w:rPr>
                <w:sz w:val="20"/>
                <w:szCs w:val="20"/>
              </w:rPr>
              <w:t xml:space="preserve">White Box–Yellow Box–Blakely’s Red Gum grassy woodlands with understories dominated by native species are Endangered Ecological Communities under the EPBC Act 1999 and NSW TSC Act 1995. However, the White Box–Yellow Box–Blakely’s Red Gum grassy </w:t>
            </w:r>
            <w:r w:rsidRPr="005432A9">
              <w:rPr>
                <w:sz w:val="20"/>
                <w:szCs w:val="20"/>
              </w:rPr>
              <w:lastRenderedPageBreak/>
              <w:t>woodlands on this site do not qualify as a result of the damage incurred by road works.</w:t>
            </w:r>
          </w:p>
          <w:p w14:paraId="5A2D6928" w14:textId="77777777" w:rsidR="002653D6" w:rsidRPr="005432A9" w:rsidRDefault="002653D6" w:rsidP="00B958D3">
            <w:pPr>
              <w:spacing w:before="0" w:after="0"/>
              <w:jc w:val="both"/>
              <w:rPr>
                <w:sz w:val="20"/>
                <w:szCs w:val="20"/>
              </w:rPr>
            </w:pPr>
            <w:r w:rsidRPr="005432A9">
              <w:rPr>
                <w:sz w:val="20"/>
                <w:szCs w:val="20"/>
              </w:rPr>
              <w:t xml:space="preserve">The occurrence of hybrids of McKie’s Stringybark could indicate the presence of </w:t>
            </w:r>
            <w:r w:rsidR="007D0D7F" w:rsidRPr="005432A9">
              <w:rPr>
                <w:sz w:val="20"/>
                <w:szCs w:val="20"/>
              </w:rPr>
              <w:t>Eucalyptus</w:t>
            </w:r>
            <w:r w:rsidRPr="005432A9">
              <w:rPr>
                <w:sz w:val="20"/>
                <w:szCs w:val="20"/>
              </w:rPr>
              <w:t xml:space="preserve"> mckieana itself, which is a protected species under federal and state legislation.  Eucalyptus banksii (a ROTAP species) was not detected during the current survey, as in 1996, but could be present on the TSR.  Surveys of the adjoining TSR, for both these tree species, are recommended; with the corollary being that there will be an additional reason to protect the TSR if these species are present</w:t>
            </w:r>
          </w:p>
        </w:tc>
        <w:tc>
          <w:tcPr>
            <w:tcW w:w="2362" w:type="pct"/>
          </w:tcPr>
          <w:p w14:paraId="1B27F8CD" w14:textId="77777777" w:rsidR="002958B2" w:rsidRPr="005432A9" w:rsidRDefault="002958B2" w:rsidP="00B958D3">
            <w:pPr>
              <w:spacing w:before="0" w:after="0"/>
              <w:jc w:val="both"/>
              <w:rPr>
                <w:sz w:val="20"/>
                <w:szCs w:val="20"/>
              </w:rPr>
            </w:pPr>
            <w:r w:rsidRPr="005432A9">
              <w:rPr>
                <w:sz w:val="20"/>
                <w:szCs w:val="20"/>
              </w:rPr>
              <w:lastRenderedPageBreak/>
              <w:t xml:space="preserve">Contain and eliminate Coolatai Grass and African Lovegrass.  Boom spraying the road verges where Coolatai Grass/African Lovegrass is present in dense/long stands, with effective herbicide, before these grasses set seed is recommended to prevent these invasive grasses invading beyond the immediate edge of the road.  Smaller patches of Coolatai Grass and African Lovegrass should be spot-sprayed by hand before they get larger or extend further into the adjacent TSR.  Repeated spraying will be necessary within a particular growing season and over several </w:t>
            </w:r>
            <w:r w:rsidRPr="005432A9">
              <w:rPr>
                <w:sz w:val="20"/>
                <w:szCs w:val="20"/>
              </w:rPr>
              <w:lastRenderedPageBreak/>
              <w:t>consecutive growing seasons, until established plants are dead and seedling recruitment from the seedbank worn out. Constant vigilance should be applied to surveying for re-occurrence/re-introduction of Coolatai Grass and African Lovegrass, and their co</w:t>
            </w:r>
            <w:r w:rsidR="000A7C89" w:rsidRPr="005432A9">
              <w:rPr>
                <w:sz w:val="20"/>
                <w:szCs w:val="20"/>
              </w:rPr>
              <w:t>ntrol.</w:t>
            </w:r>
          </w:p>
          <w:p w14:paraId="67809F12" w14:textId="77777777" w:rsidR="002958B2" w:rsidRPr="005432A9" w:rsidRDefault="002958B2" w:rsidP="00B958D3">
            <w:pPr>
              <w:spacing w:before="0" w:after="0"/>
              <w:jc w:val="both"/>
              <w:rPr>
                <w:sz w:val="20"/>
                <w:szCs w:val="20"/>
              </w:rPr>
            </w:pPr>
            <w:r w:rsidRPr="005432A9">
              <w:rPr>
                <w:sz w:val="20"/>
                <w:szCs w:val="20"/>
              </w:rPr>
              <w:t>To prevent the spread or reintroduction of Coolatai Grass and African Lovegrass, or the introduction of other grassy weeds, the frequency and extent of roadside grading and drainage works at this site should be drastically reduced, or even eliminated.  Roadside slashing could be utilised, in conjunction with herbicide treatment of weedy grasses, and be the method of choice for minimising the height of a grassy verge.  All slashers used at this site should have a blower mounted on them, and be thoroughly cleaned after use at the site.  Where the use of earthmoving machinery is absolutely necessary then properly cleaned machinery should be used and, in turn, it should be c</w:t>
            </w:r>
            <w:r w:rsidR="000A7C89" w:rsidRPr="005432A9">
              <w:rPr>
                <w:sz w:val="20"/>
                <w:szCs w:val="20"/>
              </w:rPr>
              <w:t>leaned before moving elsewhere.</w:t>
            </w:r>
          </w:p>
          <w:p w14:paraId="4C636422" w14:textId="77777777" w:rsidR="002958B2" w:rsidRPr="005432A9" w:rsidRDefault="002958B2" w:rsidP="00B958D3">
            <w:pPr>
              <w:spacing w:before="0" w:after="0"/>
              <w:jc w:val="both"/>
              <w:rPr>
                <w:sz w:val="20"/>
                <w:szCs w:val="20"/>
              </w:rPr>
            </w:pPr>
            <w:r w:rsidRPr="005432A9">
              <w:rPr>
                <w:sz w:val="20"/>
                <w:szCs w:val="20"/>
              </w:rPr>
              <w:t>No machinery or materials should enter the western side of the road beyond the immediate roadside verge.  Personnel should only access the site on foot and care needs to be tak</w:t>
            </w:r>
            <w:r w:rsidR="000A7C89" w:rsidRPr="005432A9">
              <w:rPr>
                <w:sz w:val="20"/>
                <w:szCs w:val="20"/>
              </w:rPr>
              <w:t>en not to introduce weed seeds.</w:t>
            </w:r>
          </w:p>
          <w:p w14:paraId="1C054A17" w14:textId="77777777" w:rsidR="002958B2" w:rsidRPr="005432A9" w:rsidRDefault="002958B2" w:rsidP="00B958D3">
            <w:pPr>
              <w:spacing w:before="0" w:after="0"/>
              <w:jc w:val="both"/>
              <w:rPr>
                <w:sz w:val="20"/>
                <w:szCs w:val="20"/>
              </w:rPr>
            </w:pPr>
            <w:r w:rsidRPr="005432A9">
              <w:rPr>
                <w:sz w:val="20"/>
                <w:szCs w:val="20"/>
              </w:rPr>
              <w:t>Pull-off bays for vehicles and stockpile sites need to be clearly designated and manag</w:t>
            </w:r>
            <w:r w:rsidR="000A7C89" w:rsidRPr="005432A9">
              <w:rPr>
                <w:sz w:val="20"/>
                <w:szCs w:val="20"/>
              </w:rPr>
              <w:t xml:space="preserve">ed to prevent weed incursion.  </w:t>
            </w:r>
          </w:p>
          <w:p w14:paraId="11F810C0" w14:textId="77777777" w:rsidR="002958B2" w:rsidRPr="005432A9" w:rsidRDefault="002958B2" w:rsidP="00B958D3">
            <w:pPr>
              <w:spacing w:before="0" w:after="0"/>
              <w:jc w:val="both"/>
              <w:rPr>
                <w:sz w:val="20"/>
                <w:szCs w:val="20"/>
              </w:rPr>
            </w:pPr>
            <w:r w:rsidRPr="005432A9">
              <w:rPr>
                <w:sz w:val="20"/>
                <w:szCs w:val="20"/>
              </w:rPr>
              <w:t>Ideally the grazing of domestic livestock should be excluded along this roadside site and adjacent TSR.  However, strategic livestock grazing by weed-free stock during times of drought can be a useful management tool for enhancing the health and biodiversity of native grassy woodlands.  It is recommended that Uralla Shire Council work in conjunction with NTLLS staff and ecologists, who are familiar with the practicalities of utilising livestock grazing to actively manage native woodlands for biodiversity and production outcomes.  Grazing permits and grazing events should only occur on a strategic and controlled basis for clean livestock trucked to the site.  Livestock should not access areas infested with Coolatai Grass and/or African Lovegrass until these weed</w:t>
            </w:r>
            <w:r w:rsidR="000A7C89" w:rsidRPr="005432A9">
              <w:rPr>
                <w:sz w:val="20"/>
                <w:szCs w:val="20"/>
              </w:rPr>
              <w:t xml:space="preserve"> populations are under control.</w:t>
            </w:r>
          </w:p>
          <w:p w14:paraId="74A758A8" w14:textId="77777777" w:rsidR="002958B2" w:rsidRPr="005432A9" w:rsidRDefault="002958B2" w:rsidP="00B958D3">
            <w:pPr>
              <w:spacing w:before="0" w:after="0"/>
              <w:jc w:val="both"/>
              <w:rPr>
                <w:sz w:val="20"/>
                <w:szCs w:val="20"/>
              </w:rPr>
            </w:pPr>
            <w:r w:rsidRPr="005432A9">
              <w:rPr>
                <w:sz w:val="20"/>
                <w:szCs w:val="20"/>
              </w:rPr>
              <w:t>In addition, ecological values of the site would be enhanced by leaving fallen timber and shrubbery and preventing the ‘pushing up’ or felling of trees and sh</w:t>
            </w:r>
            <w:r w:rsidR="000A7C89" w:rsidRPr="005432A9">
              <w:rPr>
                <w:sz w:val="20"/>
                <w:szCs w:val="20"/>
              </w:rPr>
              <w:t>rubs.</w:t>
            </w:r>
          </w:p>
          <w:p w14:paraId="53012D1A" w14:textId="77777777" w:rsidR="002653D6" w:rsidRPr="005432A9" w:rsidRDefault="002958B2" w:rsidP="00B958D3">
            <w:pPr>
              <w:spacing w:before="0" w:after="0"/>
              <w:jc w:val="both"/>
              <w:rPr>
                <w:sz w:val="20"/>
                <w:szCs w:val="20"/>
              </w:rPr>
            </w:pPr>
            <w:r w:rsidRPr="005432A9">
              <w:rPr>
                <w:sz w:val="20"/>
                <w:szCs w:val="20"/>
              </w:rPr>
              <w:t>Prevent roadside dumping of rubbish and only use materials stockpiled on this site for application on non-native sites.</w:t>
            </w:r>
          </w:p>
        </w:tc>
      </w:tr>
      <w:tr w:rsidR="002653D6" w:rsidRPr="005432A9" w14:paraId="2FD9A79F" w14:textId="77777777" w:rsidTr="00D95331">
        <w:tc>
          <w:tcPr>
            <w:tcW w:w="292" w:type="pct"/>
            <w:shd w:val="clear" w:color="auto" w:fill="auto"/>
          </w:tcPr>
          <w:p w14:paraId="08DD8382" w14:textId="77777777" w:rsidR="002653D6" w:rsidRPr="005432A9" w:rsidRDefault="002653D6" w:rsidP="00B958D3">
            <w:pPr>
              <w:spacing w:before="0" w:after="0"/>
              <w:rPr>
                <w:sz w:val="20"/>
                <w:szCs w:val="20"/>
              </w:rPr>
            </w:pPr>
            <w:r w:rsidRPr="005432A9">
              <w:rPr>
                <w:sz w:val="20"/>
                <w:szCs w:val="20"/>
              </w:rPr>
              <w:lastRenderedPageBreak/>
              <w:t>S28 north</w:t>
            </w:r>
          </w:p>
        </w:tc>
        <w:tc>
          <w:tcPr>
            <w:tcW w:w="565" w:type="pct"/>
            <w:shd w:val="clear" w:color="auto" w:fill="auto"/>
          </w:tcPr>
          <w:p w14:paraId="350ABB37" w14:textId="77777777" w:rsidR="002653D6" w:rsidRPr="005432A9" w:rsidRDefault="002653D6" w:rsidP="00B958D3">
            <w:pPr>
              <w:spacing w:before="0" w:after="0"/>
              <w:rPr>
                <w:sz w:val="20"/>
                <w:szCs w:val="20"/>
              </w:rPr>
            </w:pPr>
            <w:r w:rsidRPr="005432A9">
              <w:rPr>
                <w:sz w:val="20"/>
                <w:szCs w:val="20"/>
              </w:rPr>
              <w:t>Northern end Old Kingstown Road, north of Cameron’s Creek</w:t>
            </w:r>
          </w:p>
        </w:tc>
        <w:tc>
          <w:tcPr>
            <w:tcW w:w="385" w:type="pct"/>
            <w:shd w:val="clear" w:color="auto" w:fill="auto"/>
          </w:tcPr>
          <w:p w14:paraId="77BCEE2A" w14:textId="77777777" w:rsidR="002653D6" w:rsidRPr="005432A9" w:rsidRDefault="002653D6" w:rsidP="00B958D3">
            <w:pPr>
              <w:spacing w:before="0" w:after="0"/>
              <w:rPr>
                <w:sz w:val="20"/>
                <w:szCs w:val="20"/>
              </w:rPr>
            </w:pPr>
            <w:r w:rsidRPr="005432A9">
              <w:rPr>
                <w:sz w:val="20"/>
                <w:szCs w:val="20"/>
              </w:rPr>
              <w:t>2 km</w:t>
            </w:r>
          </w:p>
        </w:tc>
        <w:tc>
          <w:tcPr>
            <w:tcW w:w="1397" w:type="pct"/>
            <w:shd w:val="clear" w:color="auto" w:fill="auto"/>
          </w:tcPr>
          <w:p w14:paraId="2609C283" w14:textId="77777777" w:rsidR="002653D6" w:rsidRPr="005432A9" w:rsidRDefault="002653D6" w:rsidP="00B958D3">
            <w:pPr>
              <w:spacing w:before="0" w:after="0"/>
              <w:jc w:val="both"/>
              <w:rPr>
                <w:sz w:val="20"/>
                <w:szCs w:val="20"/>
              </w:rPr>
            </w:pPr>
            <w:r w:rsidRPr="005432A9">
              <w:rPr>
                <w:sz w:val="20"/>
                <w:szCs w:val="20"/>
              </w:rPr>
              <w:t xml:space="preserve">The high conservation value status of this site remains as the Ironbark-Box-Gum woodland here is a known food source for the endangered Regent Honeyeater.  In addition, this site and </w:t>
            </w:r>
            <w:r w:rsidRPr="005432A9">
              <w:rPr>
                <w:sz w:val="20"/>
                <w:szCs w:val="20"/>
              </w:rPr>
              <w:lastRenderedPageBreak/>
              <w:t>the adjoining TSR, form a significant part of a vitally important north-south corridor running parallel and to the east of the Nandewar Range, and joining (near Hardens Road) the east-west corridor of remnant vegetation through the S23 Gwydir Park Road site to Mount Yarrowyck.</w:t>
            </w:r>
          </w:p>
          <w:p w14:paraId="5F77DBCD" w14:textId="77777777" w:rsidR="002653D6" w:rsidRPr="005432A9" w:rsidRDefault="002653D6" w:rsidP="00B958D3">
            <w:pPr>
              <w:spacing w:before="0" w:after="0"/>
              <w:jc w:val="both"/>
              <w:rPr>
                <w:sz w:val="20"/>
                <w:szCs w:val="20"/>
              </w:rPr>
            </w:pPr>
            <w:r w:rsidRPr="005432A9">
              <w:rPr>
                <w:sz w:val="20"/>
                <w:szCs w:val="20"/>
              </w:rPr>
              <w:t xml:space="preserve">The Box-Gum woodland at the </w:t>
            </w:r>
            <w:r w:rsidR="007D0D7F" w:rsidRPr="005432A9">
              <w:rPr>
                <w:sz w:val="20"/>
                <w:szCs w:val="20"/>
              </w:rPr>
              <w:t>northern</w:t>
            </w:r>
            <w:r w:rsidRPr="005432A9">
              <w:rPr>
                <w:sz w:val="20"/>
                <w:szCs w:val="20"/>
              </w:rPr>
              <w:t xml:space="preserve"> end of this site, and on the adjoining TSR, may be a notifiable community.  This requires confirmation.</w:t>
            </w:r>
          </w:p>
        </w:tc>
        <w:tc>
          <w:tcPr>
            <w:tcW w:w="2362" w:type="pct"/>
          </w:tcPr>
          <w:p w14:paraId="14383ADD" w14:textId="77777777" w:rsidR="002958B2" w:rsidRPr="005432A9" w:rsidRDefault="002958B2" w:rsidP="00B958D3">
            <w:pPr>
              <w:spacing w:before="0" w:after="0"/>
              <w:jc w:val="both"/>
              <w:rPr>
                <w:sz w:val="20"/>
                <w:szCs w:val="20"/>
              </w:rPr>
            </w:pPr>
            <w:r w:rsidRPr="005432A9">
              <w:rPr>
                <w:sz w:val="20"/>
                <w:szCs w:val="20"/>
              </w:rPr>
              <w:lastRenderedPageBreak/>
              <w:t xml:space="preserve">Immediate and focussed action would prevent the Coolatai Grass, and possibly African Lovegrass, invading the remaining native vegetation on this roadside site and the adjoining TSR. </w:t>
            </w:r>
          </w:p>
          <w:p w14:paraId="74F9D166" w14:textId="4C4979A9" w:rsidR="002958B2" w:rsidRPr="005432A9" w:rsidRDefault="002958B2" w:rsidP="00B958D3">
            <w:pPr>
              <w:spacing w:before="0" w:after="0"/>
              <w:jc w:val="both"/>
              <w:rPr>
                <w:sz w:val="20"/>
                <w:szCs w:val="20"/>
              </w:rPr>
            </w:pPr>
            <w:r w:rsidRPr="005432A9">
              <w:rPr>
                <w:sz w:val="20"/>
                <w:szCs w:val="20"/>
              </w:rPr>
              <w:lastRenderedPageBreak/>
              <w:t>Grading of the roadway should be minimised and all road materials kept on the roadway, not graded to the edge of the road and roadside verge.  Where the use of earthmoving machinery is absolutely necessary then properly cleaned machinery should be used and, in turn, it should be cleaned before moving elsewhere.  Any works should begin at the outer edges of the road reserv</w:t>
            </w:r>
            <w:r w:rsidR="000A7C89" w:rsidRPr="005432A9">
              <w:rPr>
                <w:sz w:val="20"/>
                <w:szCs w:val="20"/>
              </w:rPr>
              <w:t>e and work towards the roadway.</w:t>
            </w:r>
          </w:p>
          <w:p w14:paraId="2EE3374F" w14:textId="77777777" w:rsidR="002958B2" w:rsidRPr="005432A9" w:rsidRDefault="002958B2" w:rsidP="00B958D3">
            <w:pPr>
              <w:spacing w:before="0" w:after="0"/>
              <w:jc w:val="both"/>
              <w:rPr>
                <w:sz w:val="20"/>
                <w:szCs w:val="20"/>
              </w:rPr>
            </w:pPr>
            <w:r w:rsidRPr="005432A9">
              <w:rPr>
                <w:sz w:val="20"/>
                <w:szCs w:val="20"/>
              </w:rPr>
              <w:t>Grassy or scrubby road verges should be the aim, utilising slashers and/or brushcutters, with blowers, to maintain low ground cover and prevent grassy weeds setting seed. Felling or ‘pushing up’ of trees and shrubs, and the collection of fal</w:t>
            </w:r>
            <w:r w:rsidR="000A7C89" w:rsidRPr="005432A9">
              <w:rPr>
                <w:sz w:val="20"/>
                <w:szCs w:val="20"/>
              </w:rPr>
              <w:t>len timber should be prevented.</w:t>
            </w:r>
          </w:p>
          <w:p w14:paraId="5DCD91E9" w14:textId="77777777" w:rsidR="002958B2" w:rsidRPr="005432A9" w:rsidRDefault="002958B2" w:rsidP="00B958D3">
            <w:pPr>
              <w:spacing w:before="0" w:after="0"/>
              <w:jc w:val="both"/>
              <w:rPr>
                <w:sz w:val="20"/>
                <w:szCs w:val="20"/>
              </w:rPr>
            </w:pPr>
            <w:r w:rsidRPr="005432A9">
              <w:rPr>
                <w:sz w:val="20"/>
                <w:szCs w:val="20"/>
              </w:rPr>
              <w:t>Ideally the grazing of domestic livestock should be excluded along this roadside site and adjacent TSR.  However, intermittent livestock grazing by weed-free stock during times of drought can be utilised to enhance the health and biodiversity of native grassy woodlands.  Livestock should not access areas infested with Coolatai Grass (or African Lovegrass) until these weed</w:t>
            </w:r>
            <w:r w:rsidR="000A7C89" w:rsidRPr="005432A9">
              <w:rPr>
                <w:sz w:val="20"/>
                <w:szCs w:val="20"/>
              </w:rPr>
              <w:t xml:space="preserve"> populations are under control.</w:t>
            </w:r>
          </w:p>
          <w:p w14:paraId="32638B09" w14:textId="77777777" w:rsidR="002653D6" w:rsidRPr="005432A9" w:rsidRDefault="002958B2" w:rsidP="00B958D3">
            <w:pPr>
              <w:spacing w:before="0" w:after="0"/>
              <w:jc w:val="both"/>
              <w:rPr>
                <w:sz w:val="20"/>
                <w:szCs w:val="20"/>
              </w:rPr>
            </w:pPr>
            <w:r w:rsidRPr="005432A9">
              <w:rPr>
                <w:sz w:val="20"/>
                <w:szCs w:val="20"/>
              </w:rPr>
              <w:t>Uralla Shire Council work in conjunction with NTLLS staff, local landholders and ecologists (familiar with utilising livestock grazing to manage native woodlands for biodiversity outcomes) so that grazing permits and events occur on a strategic and controlled basis for weed-free livestock trucked to the site.</w:t>
            </w:r>
          </w:p>
        </w:tc>
      </w:tr>
      <w:tr w:rsidR="002653D6" w:rsidRPr="005432A9" w14:paraId="51C56E2C" w14:textId="77777777" w:rsidTr="00D95331">
        <w:tc>
          <w:tcPr>
            <w:tcW w:w="292" w:type="pct"/>
            <w:shd w:val="clear" w:color="auto" w:fill="auto"/>
          </w:tcPr>
          <w:p w14:paraId="4C003FF3" w14:textId="77777777" w:rsidR="002653D6" w:rsidRPr="005432A9" w:rsidRDefault="002653D6" w:rsidP="00B958D3">
            <w:pPr>
              <w:spacing w:before="0" w:after="0"/>
              <w:rPr>
                <w:sz w:val="20"/>
                <w:szCs w:val="20"/>
              </w:rPr>
            </w:pPr>
            <w:r w:rsidRPr="005432A9">
              <w:rPr>
                <w:sz w:val="20"/>
                <w:szCs w:val="20"/>
              </w:rPr>
              <w:lastRenderedPageBreak/>
              <w:t>S28 south</w:t>
            </w:r>
          </w:p>
        </w:tc>
        <w:tc>
          <w:tcPr>
            <w:tcW w:w="565" w:type="pct"/>
            <w:shd w:val="clear" w:color="auto" w:fill="auto"/>
          </w:tcPr>
          <w:p w14:paraId="40A2282A" w14:textId="77777777" w:rsidR="002653D6" w:rsidRPr="005432A9" w:rsidRDefault="002653D6" w:rsidP="00B958D3">
            <w:pPr>
              <w:spacing w:before="0" w:after="0"/>
              <w:rPr>
                <w:sz w:val="20"/>
                <w:szCs w:val="20"/>
              </w:rPr>
            </w:pPr>
            <w:r w:rsidRPr="005432A9">
              <w:rPr>
                <w:sz w:val="20"/>
                <w:szCs w:val="20"/>
              </w:rPr>
              <w:t>Northern end Old Kingstown Road, south of Cameron’s Creek</w:t>
            </w:r>
          </w:p>
        </w:tc>
        <w:tc>
          <w:tcPr>
            <w:tcW w:w="385" w:type="pct"/>
            <w:shd w:val="clear" w:color="auto" w:fill="auto"/>
          </w:tcPr>
          <w:p w14:paraId="27EBB9C3" w14:textId="77777777" w:rsidR="002653D6" w:rsidRPr="005432A9" w:rsidRDefault="002653D6" w:rsidP="00B958D3">
            <w:pPr>
              <w:spacing w:before="0" w:after="0"/>
              <w:rPr>
                <w:sz w:val="20"/>
                <w:szCs w:val="20"/>
              </w:rPr>
            </w:pPr>
            <w:r w:rsidRPr="005432A9">
              <w:rPr>
                <w:sz w:val="20"/>
                <w:szCs w:val="20"/>
              </w:rPr>
              <w:t>4 km</w:t>
            </w:r>
          </w:p>
        </w:tc>
        <w:tc>
          <w:tcPr>
            <w:tcW w:w="1397" w:type="pct"/>
            <w:shd w:val="clear" w:color="auto" w:fill="auto"/>
          </w:tcPr>
          <w:p w14:paraId="194233E7" w14:textId="77777777" w:rsidR="002653D6" w:rsidRPr="005432A9" w:rsidRDefault="002653D6" w:rsidP="00B958D3">
            <w:pPr>
              <w:spacing w:before="0" w:after="0"/>
              <w:jc w:val="both"/>
              <w:rPr>
                <w:sz w:val="20"/>
                <w:szCs w:val="20"/>
              </w:rPr>
            </w:pPr>
            <w:r w:rsidRPr="005432A9">
              <w:rPr>
                <w:sz w:val="20"/>
                <w:szCs w:val="20"/>
              </w:rPr>
              <w:t>The high conservation value status of this site remains, as the Ironbark-Box and Box woodlands here are a known food source for the endangered Regent Honeyeater.  In addition, Box woodlands with native understoreys are relatively uncommon in this bioregion and across NSW.  This site and the adjoining TSR also form a significant part of an important ecological corridor running north-south parallel and to the east of the Nandewar Range, and joining (just south of Hardens Road) the east-west corridor of remnant vegetation through the S23 Gwydir Park Road site to Mount Yarrowyck.</w:t>
            </w:r>
          </w:p>
          <w:p w14:paraId="1BCDD207" w14:textId="77777777" w:rsidR="002653D6" w:rsidRPr="005432A9" w:rsidRDefault="002653D6" w:rsidP="00B958D3">
            <w:pPr>
              <w:spacing w:before="0" w:after="0"/>
              <w:jc w:val="both"/>
              <w:rPr>
                <w:sz w:val="20"/>
                <w:szCs w:val="20"/>
              </w:rPr>
            </w:pPr>
            <w:r w:rsidRPr="005432A9">
              <w:rPr>
                <w:sz w:val="20"/>
                <w:szCs w:val="20"/>
              </w:rPr>
              <w:t xml:space="preserve">The Box-Ironbark and Box woodlands on and adjoining this site are a known food resource for the endangered Regent Honeyeater, so require protection and help to regenerate for the long-term.  White Box-Yellow Box(-Grey </w:t>
            </w:r>
            <w:r w:rsidRPr="005432A9">
              <w:rPr>
                <w:sz w:val="20"/>
                <w:szCs w:val="20"/>
              </w:rPr>
              <w:lastRenderedPageBreak/>
              <w:t>Box) woodland on the adjoining TSR could be ‘notifiable’.</w:t>
            </w:r>
          </w:p>
        </w:tc>
        <w:tc>
          <w:tcPr>
            <w:tcW w:w="2362" w:type="pct"/>
          </w:tcPr>
          <w:p w14:paraId="41FF175B" w14:textId="77777777" w:rsidR="002958B2" w:rsidRPr="005432A9" w:rsidRDefault="002958B2" w:rsidP="00B958D3">
            <w:pPr>
              <w:spacing w:before="0" w:after="0"/>
              <w:jc w:val="both"/>
              <w:rPr>
                <w:sz w:val="20"/>
                <w:szCs w:val="20"/>
              </w:rPr>
            </w:pPr>
            <w:r w:rsidRPr="005432A9">
              <w:rPr>
                <w:sz w:val="20"/>
                <w:szCs w:val="20"/>
              </w:rPr>
              <w:lastRenderedPageBreak/>
              <w:t>Immediate and focussed action could prevent Coolatai Grass and African Lovegrass invading the remaining native vegetation on this roadside site and the adjoining TSR.</w:t>
            </w:r>
          </w:p>
          <w:p w14:paraId="722FDC77" w14:textId="4C81F6B4" w:rsidR="002958B2" w:rsidRPr="005432A9" w:rsidRDefault="002958B2" w:rsidP="00B958D3">
            <w:pPr>
              <w:spacing w:before="0" w:after="0"/>
              <w:jc w:val="both"/>
              <w:rPr>
                <w:sz w:val="20"/>
                <w:szCs w:val="20"/>
              </w:rPr>
            </w:pPr>
            <w:r w:rsidRPr="005432A9">
              <w:rPr>
                <w:sz w:val="20"/>
                <w:szCs w:val="20"/>
              </w:rPr>
              <w:t>All Coolatai Grass, and any African Lovegrass, at this site should be sprayed with appropriate herbicide using a boom spray where these grasses are present in dense/long stands.  Smaller areas of Coolatai Grass and African Lovegrass should be spot-sprayed before they get larger or extend further into the adjacent TSR.  Repeated spraying will be necessary within a particular growing season and over several consecutive growing seasons, until established plants are dead and seedling recruitm</w:t>
            </w:r>
            <w:r w:rsidR="000A7C89" w:rsidRPr="005432A9">
              <w:rPr>
                <w:sz w:val="20"/>
                <w:szCs w:val="20"/>
              </w:rPr>
              <w:t>ent from the seedbank worn out.</w:t>
            </w:r>
          </w:p>
          <w:p w14:paraId="3129BC57" w14:textId="77777777" w:rsidR="002958B2" w:rsidRPr="005432A9" w:rsidRDefault="002958B2" w:rsidP="00B958D3">
            <w:pPr>
              <w:spacing w:before="0" w:after="0"/>
              <w:jc w:val="both"/>
              <w:rPr>
                <w:sz w:val="20"/>
                <w:szCs w:val="20"/>
              </w:rPr>
            </w:pPr>
            <w:r w:rsidRPr="005432A9">
              <w:rPr>
                <w:sz w:val="20"/>
                <w:szCs w:val="20"/>
              </w:rPr>
              <w:t xml:space="preserve">There is an urgent need to substantially reduce roadside disturbance/maintenance activities and to change the ways machinery is used and managed for road and roadside work.  Machinery is the main vector for the introduction and spread of </w:t>
            </w:r>
            <w:r w:rsidR="000A7C89" w:rsidRPr="005432A9">
              <w:rPr>
                <w:sz w:val="20"/>
                <w:szCs w:val="20"/>
              </w:rPr>
              <w:t>invasive weeds along road ways.</w:t>
            </w:r>
          </w:p>
          <w:p w14:paraId="292B19DE" w14:textId="77777777" w:rsidR="002958B2" w:rsidRPr="005432A9" w:rsidRDefault="002958B2" w:rsidP="00B958D3">
            <w:pPr>
              <w:spacing w:before="0" w:after="0"/>
              <w:jc w:val="both"/>
              <w:rPr>
                <w:sz w:val="20"/>
                <w:szCs w:val="20"/>
              </w:rPr>
            </w:pPr>
            <w:r w:rsidRPr="005432A9">
              <w:rPr>
                <w:sz w:val="20"/>
                <w:szCs w:val="20"/>
              </w:rPr>
              <w:t xml:space="preserve">To prevent the spread and additional introductions of Coolatai Grass and African Lovegrass, or the introduction of other grassy weeds, the frequency and extent of roadside grading and drainage works at this site should be drastically reduced, or even eliminated, and grading of the roadway minimised.  In addition, pull-off bays for vehicles and stockpile sites need to be designated and managed to prevent </w:t>
            </w:r>
            <w:r w:rsidRPr="005432A9">
              <w:rPr>
                <w:sz w:val="20"/>
                <w:szCs w:val="20"/>
              </w:rPr>
              <w:lastRenderedPageBreak/>
              <w:t>weed incursion. Constant vigilance should be applied to surveying for re-occurrence/re-introduction of Coolatai Grass (and African Lovegrass</w:t>
            </w:r>
            <w:r w:rsidR="000A7C89" w:rsidRPr="005432A9">
              <w:rPr>
                <w:sz w:val="20"/>
                <w:szCs w:val="20"/>
              </w:rPr>
              <w:t>) and containment as necessary.</w:t>
            </w:r>
          </w:p>
          <w:p w14:paraId="758C1F54" w14:textId="77777777" w:rsidR="002958B2" w:rsidRPr="005432A9" w:rsidRDefault="002958B2" w:rsidP="00B958D3">
            <w:pPr>
              <w:spacing w:before="0" w:after="0"/>
              <w:jc w:val="both"/>
              <w:rPr>
                <w:sz w:val="20"/>
                <w:szCs w:val="20"/>
              </w:rPr>
            </w:pPr>
            <w:r w:rsidRPr="005432A9">
              <w:rPr>
                <w:sz w:val="20"/>
                <w:szCs w:val="20"/>
              </w:rPr>
              <w:t>Grassy or scrubby road verges should be the aim, utilising slashers and/or brushcutters with blowers to prevent grassy weeds setting seed.</w:t>
            </w:r>
          </w:p>
          <w:p w14:paraId="1B9AD6E0" w14:textId="77777777" w:rsidR="002958B2" w:rsidRPr="005432A9" w:rsidRDefault="002958B2" w:rsidP="00B958D3">
            <w:pPr>
              <w:spacing w:before="0" w:after="0"/>
              <w:jc w:val="both"/>
              <w:rPr>
                <w:sz w:val="20"/>
                <w:szCs w:val="20"/>
              </w:rPr>
            </w:pPr>
            <w:r w:rsidRPr="005432A9">
              <w:rPr>
                <w:sz w:val="20"/>
                <w:szCs w:val="20"/>
              </w:rPr>
              <w:t>Where the use of earthmoving machinery is absolutely necessary then properly cleaned machinery should be used and, in turn, it should be cleaned before moving elsewhere.</w:t>
            </w:r>
          </w:p>
          <w:p w14:paraId="1E31FE82" w14:textId="77777777" w:rsidR="002958B2" w:rsidRPr="005432A9" w:rsidRDefault="002958B2" w:rsidP="00B958D3">
            <w:pPr>
              <w:spacing w:before="0" w:after="0"/>
              <w:jc w:val="both"/>
              <w:rPr>
                <w:sz w:val="20"/>
                <w:szCs w:val="20"/>
              </w:rPr>
            </w:pPr>
            <w:r w:rsidRPr="005432A9">
              <w:rPr>
                <w:sz w:val="20"/>
                <w:szCs w:val="20"/>
              </w:rPr>
              <w:t>Livestock grazing should be excluded from this site, other than for the purposes of assisting the conservation management of this site and the adjoining TSR.  Thus only occasional grazing, during winter or drought (when many herbaceous plants are dormant) and with weed-free stock is recommended.  Grazing is probably less appropriate for the conservation management of this roadside site (S28south) than for S28north, as the populations of invasive exotic grasses appear large</w:t>
            </w:r>
            <w:r w:rsidR="007D0D7F" w:rsidRPr="005432A9">
              <w:rPr>
                <w:sz w:val="20"/>
                <w:szCs w:val="20"/>
              </w:rPr>
              <w:t xml:space="preserve">r </w:t>
            </w:r>
            <w:r w:rsidRPr="005432A9">
              <w:rPr>
                <w:sz w:val="20"/>
                <w:szCs w:val="20"/>
              </w:rPr>
              <w:t>and more dense at this S28south site– although this needs checking by follow-up surveys.  Livestock should not access areas infested with Coolatai Grass (or African Lovegrass) until these weed</w:t>
            </w:r>
            <w:r w:rsidR="000A7C89" w:rsidRPr="005432A9">
              <w:rPr>
                <w:sz w:val="20"/>
                <w:szCs w:val="20"/>
              </w:rPr>
              <w:t xml:space="preserve"> populations are under control.</w:t>
            </w:r>
          </w:p>
          <w:p w14:paraId="7EFD7E5D" w14:textId="77777777" w:rsidR="002958B2" w:rsidRPr="005432A9" w:rsidRDefault="002958B2" w:rsidP="00B958D3">
            <w:pPr>
              <w:spacing w:before="0" w:after="0"/>
              <w:jc w:val="both"/>
              <w:rPr>
                <w:sz w:val="20"/>
                <w:szCs w:val="20"/>
              </w:rPr>
            </w:pPr>
            <w:r w:rsidRPr="005432A9">
              <w:rPr>
                <w:sz w:val="20"/>
                <w:szCs w:val="20"/>
              </w:rPr>
              <w:t>Uralla Shire Council work in conjunction with NTLLS staff, local landholders and ecologists (who are familiar with utilising livestock grazing to manage native woodlands for biodiversity outcomes), so that grazing permits and events occur on a strategic and controlled basis for clean live</w:t>
            </w:r>
            <w:r w:rsidR="000A7C89" w:rsidRPr="005432A9">
              <w:rPr>
                <w:sz w:val="20"/>
                <w:szCs w:val="20"/>
              </w:rPr>
              <w:t>stock trucked to the site.</w:t>
            </w:r>
          </w:p>
          <w:p w14:paraId="5DE5BE61" w14:textId="77777777" w:rsidR="002653D6" w:rsidRPr="005432A9" w:rsidRDefault="002958B2" w:rsidP="00B958D3">
            <w:pPr>
              <w:spacing w:before="0" w:after="0"/>
              <w:jc w:val="both"/>
              <w:rPr>
                <w:sz w:val="20"/>
                <w:szCs w:val="20"/>
              </w:rPr>
            </w:pPr>
            <w:r w:rsidRPr="005432A9">
              <w:rPr>
                <w:sz w:val="20"/>
                <w:szCs w:val="20"/>
              </w:rPr>
              <w:t>In addition, ecological values of the site would be enhanced by leaving fallen timber and shrubbery and preventing the ‘pushing up’ or felling of trees and shrubs.</w:t>
            </w:r>
          </w:p>
        </w:tc>
      </w:tr>
      <w:tr w:rsidR="002653D6" w:rsidRPr="005432A9" w14:paraId="587BC441" w14:textId="77777777" w:rsidTr="008F7FA2">
        <w:tc>
          <w:tcPr>
            <w:tcW w:w="292" w:type="pct"/>
            <w:shd w:val="clear" w:color="auto" w:fill="auto"/>
          </w:tcPr>
          <w:p w14:paraId="1E206D25" w14:textId="77777777" w:rsidR="002653D6" w:rsidRPr="005432A9" w:rsidRDefault="002653D6" w:rsidP="00B958D3">
            <w:pPr>
              <w:spacing w:before="0" w:after="0"/>
              <w:rPr>
                <w:sz w:val="20"/>
                <w:szCs w:val="20"/>
              </w:rPr>
            </w:pPr>
            <w:r w:rsidRPr="005432A9">
              <w:rPr>
                <w:sz w:val="20"/>
                <w:szCs w:val="20"/>
              </w:rPr>
              <w:lastRenderedPageBreak/>
              <w:t>S29 (was H26)</w:t>
            </w:r>
          </w:p>
        </w:tc>
        <w:tc>
          <w:tcPr>
            <w:tcW w:w="565" w:type="pct"/>
            <w:shd w:val="clear" w:color="auto" w:fill="auto"/>
          </w:tcPr>
          <w:p w14:paraId="5D07F224" w14:textId="77777777" w:rsidR="002653D6" w:rsidRPr="005432A9" w:rsidRDefault="002653D6" w:rsidP="00B958D3">
            <w:pPr>
              <w:spacing w:before="0" w:after="0"/>
              <w:rPr>
                <w:sz w:val="20"/>
                <w:szCs w:val="20"/>
              </w:rPr>
            </w:pPr>
            <w:r w:rsidRPr="005432A9">
              <w:rPr>
                <w:sz w:val="20"/>
                <w:szCs w:val="20"/>
              </w:rPr>
              <w:t>Bundarra-Barraba Road</w:t>
            </w:r>
          </w:p>
        </w:tc>
        <w:tc>
          <w:tcPr>
            <w:tcW w:w="385" w:type="pct"/>
            <w:shd w:val="clear" w:color="auto" w:fill="auto"/>
          </w:tcPr>
          <w:p w14:paraId="14E136C8" w14:textId="77777777" w:rsidR="002653D6" w:rsidRPr="005432A9" w:rsidRDefault="002653D6" w:rsidP="00B958D3">
            <w:pPr>
              <w:spacing w:before="0" w:after="0"/>
              <w:rPr>
                <w:sz w:val="20"/>
                <w:szCs w:val="20"/>
              </w:rPr>
            </w:pPr>
            <w:r w:rsidRPr="005432A9">
              <w:rPr>
                <w:sz w:val="20"/>
                <w:szCs w:val="20"/>
              </w:rPr>
              <w:t>9.7 km</w:t>
            </w:r>
          </w:p>
        </w:tc>
        <w:tc>
          <w:tcPr>
            <w:tcW w:w="1397" w:type="pct"/>
            <w:shd w:val="clear" w:color="auto" w:fill="auto"/>
          </w:tcPr>
          <w:p w14:paraId="1EFF591F" w14:textId="77777777" w:rsidR="002653D6" w:rsidRPr="005432A9" w:rsidRDefault="002653D6" w:rsidP="00B958D3">
            <w:pPr>
              <w:spacing w:before="0" w:after="0"/>
              <w:jc w:val="both"/>
              <w:rPr>
                <w:sz w:val="20"/>
                <w:szCs w:val="20"/>
              </w:rPr>
            </w:pPr>
            <w:r w:rsidRPr="005432A9">
              <w:rPr>
                <w:sz w:val="20"/>
                <w:szCs w:val="20"/>
              </w:rPr>
              <w:t>The High Conservation Value status of this site is supported by the presence of relatively healthy Ironbark-Box shrubby woodland on the hilly western section of this site, which is habitat for the endangered Regent Honeyeater.  In addition, relatively intact White Box-Yellow Box-Blakely’s Red Gum grassy woodland (an Endangered Ecological Community) occurs on the eastern part of the site, with a species-diverse herbaceous component including relatively uncommon species.</w:t>
            </w:r>
          </w:p>
          <w:p w14:paraId="450AB229" w14:textId="77777777" w:rsidR="002653D6" w:rsidRPr="005432A9" w:rsidRDefault="002653D6" w:rsidP="00B958D3">
            <w:pPr>
              <w:spacing w:before="0" w:after="0"/>
              <w:jc w:val="both"/>
              <w:rPr>
                <w:sz w:val="20"/>
                <w:szCs w:val="20"/>
              </w:rPr>
            </w:pPr>
            <w:r w:rsidRPr="005432A9">
              <w:rPr>
                <w:sz w:val="20"/>
                <w:szCs w:val="20"/>
              </w:rPr>
              <w:t>White Box – Yellow Box Blakeyl’s Red Gum Grassy Woodland is an EEC under EPBC and TSC</w:t>
            </w:r>
          </w:p>
          <w:p w14:paraId="466195B4" w14:textId="77777777" w:rsidR="002653D6" w:rsidRPr="005432A9" w:rsidRDefault="002653D6" w:rsidP="00B958D3">
            <w:pPr>
              <w:spacing w:before="0" w:after="0"/>
              <w:jc w:val="both"/>
              <w:rPr>
                <w:sz w:val="20"/>
                <w:szCs w:val="20"/>
              </w:rPr>
            </w:pPr>
            <w:r w:rsidRPr="005432A9">
              <w:rPr>
                <w:sz w:val="20"/>
                <w:szCs w:val="20"/>
              </w:rPr>
              <w:lastRenderedPageBreak/>
              <w:t>Iron bark-Box shrubby woodland is preferred habitat for Regent Honeyeater listed under EPBC and TSC.</w:t>
            </w:r>
          </w:p>
        </w:tc>
        <w:tc>
          <w:tcPr>
            <w:tcW w:w="2362" w:type="pct"/>
          </w:tcPr>
          <w:p w14:paraId="28B8E6D2" w14:textId="77777777" w:rsidR="002653D6" w:rsidRPr="005432A9" w:rsidRDefault="002653D6" w:rsidP="00B958D3">
            <w:pPr>
              <w:spacing w:before="0" w:after="0"/>
              <w:jc w:val="both"/>
              <w:rPr>
                <w:sz w:val="20"/>
                <w:szCs w:val="20"/>
              </w:rPr>
            </w:pPr>
          </w:p>
        </w:tc>
      </w:tr>
    </w:tbl>
    <w:p w14:paraId="1F24D3C6" w14:textId="77777777" w:rsidR="002653D6" w:rsidRPr="00776E29" w:rsidRDefault="002653D6" w:rsidP="008E3E8A">
      <w:pPr>
        <w:pStyle w:val="RVMHeading2"/>
        <w:jc w:val="both"/>
        <w:rPr>
          <w:rFonts w:ascii="Calibri" w:hAnsi="Calibri"/>
          <w:sz w:val="22"/>
          <w:szCs w:val="22"/>
        </w:rPr>
        <w:sectPr w:rsidR="002653D6" w:rsidRPr="00776E29" w:rsidSect="002653D6">
          <w:pgSz w:w="16840" w:h="11900" w:orient="landscape"/>
          <w:pgMar w:top="720" w:right="720" w:bottom="720" w:left="720" w:header="431" w:footer="431" w:gutter="0"/>
          <w:cols w:space="720"/>
          <w:docGrid w:linePitch="360"/>
        </w:sectPr>
      </w:pPr>
    </w:p>
    <w:p w14:paraId="62DD0475" w14:textId="77777777" w:rsidR="00CF2ED3" w:rsidRPr="00F939FE" w:rsidRDefault="00F939FE" w:rsidP="00CC102A">
      <w:pPr>
        <w:pStyle w:val="Heading1"/>
      </w:pPr>
      <w:bookmarkStart w:id="101" w:name="_Toc120615097"/>
      <w:bookmarkStart w:id="102" w:name="_Toc315084822"/>
      <w:bookmarkStart w:id="103" w:name="_Toc315095387"/>
      <w:bookmarkStart w:id="104" w:name="_Toc327803587"/>
      <w:bookmarkStart w:id="105" w:name="_Toc327804045"/>
      <w:bookmarkEnd w:id="12"/>
      <w:bookmarkEnd w:id="13"/>
      <w:bookmarkEnd w:id="14"/>
      <w:bookmarkEnd w:id="15"/>
      <w:bookmarkEnd w:id="16"/>
      <w:bookmarkEnd w:id="17"/>
      <w:bookmarkEnd w:id="18"/>
      <w:bookmarkEnd w:id="19"/>
      <w:bookmarkEnd w:id="20"/>
      <w:bookmarkEnd w:id="86"/>
      <w:bookmarkEnd w:id="87"/>
      <w:bookmarkEnd w:id="88"/>
      <w:bookmarkEnd w:id="89"/>
      <w:r w:rsidRPr="00F939FE">
        <w:lastRenderedPageBreak/>
        <w:t>Monitoring, Evaluation and Review</w:t>
      </w:r>
      <w:bookmarkEnd w:id="101"/>
    </w:p>
    <w:p w14:paraId="5400D8D1" w14:textId="77777777" w:rsidR="00CF2ED3" w:rsidRPr="00CF2ED3" w:rsidRDefault="00CF2ED3" w:rsidP="005432A9">
      <w:pPr>
        <w:jc w:val="both"/>
        <w:rPr>
          <w:rFonts w:ascii="Calibri" w:hAnsi="Calibri"/>
          <w:szCs w:val="22"/>
        </w:rPr>
      </w:pPr>
      <w:r w:rsidRPr="00842972">
        <w:rPr>
          <w:szCs w:val="18"/>
        </w:rPr>
        <w:t>Monitoring</w:t>
      </w:r>
      <w:r w:rsidRPr="00CF2ED3">
        <w:rPr>
          <w:rFonts w:ascii="Calibri" w:hAnsi="Calibri"/>
          <w:szCs w:val="22"/>
        </w:rPr>
        <w:t xml:space="preserve"> is an integral component in measuring the success of this RVMP. Monitoring would occur</w:t>
      </w:r>
      <w:r>
        <w:rPr>
          <w:rFonts w:ascii="Calibri" w:hAnsi="Calibri"/>
          <w:szCs w:val="22"/>
        </w:rPr>
        <w:t xml:space="preserve"> </w:t>
      </w:r>
      <w:r w:rsidRPr="00CF2ED3">
        <w:rPr>
          <w:rFonts w:ascii="Calibri" w:hAnsi="Calibri"/>
          <w:szCs w:val="22"/>
        </w:rPr>
        <w:t>annually, assessing the performance of the RVMP against the following performance indicators:</w:t>
      </w:r>
    </w:p>
    <w:p w14:paraId="3F8A9B60"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Roadside signage installed and maintained for all high conservation value areas.</w:t>
      </w:r>
    </w:p>
    <w:p w14:paraId="4377765C"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Site specific plans for threatened species priority sites prepared and implemented.</w:t>
      </w:r>
    </w:p>
    <w:p w14:paraId="59048202"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Priority weeds are controlled within high conservation value areas.</w:t>
      </w:r>
    </w:p>
    <w:p w14:paraId="1CFC77B9"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Rehabilitation plans prepared and implemented.</w:t>
      </w:r>
    </w:p>
    <w:p w14:paraId="1C89A463"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Environmental assessments (e.g. Review of Environmental Factors) are completed for works impacting on roadside vegetation in high conservation value areas.</w:t>
      </w:r>
    </w:p>
    <w:p w14:paraId="67743BEF" w14:textId="77777777" w:rsidR="00CF2ED3" w:rsidRPr="00842972" w:rsidRDefault="00CF2ED3" w:rsidP="005432A9">
      <w:pPr>
        <w:pStyle w:val="ListParagraph"/>
        <w:numPr>
          <w:ilvl w:val="0"/>
          <w:numId w:val="39"/>
        </w:numPr>
        <w:spacing w:after="0" w:line="276" w:lineRule="auto"/>
        <w:ind w:left="714" w:hanging="288"/>
        <w:contextualSpacing w:val="0"/>
        <w:jc w:val="both"/>
        <w:rPr>
          <w:sz w:val="22"/>
          <w:szCs w:val="18"/>
        </w:rPr>
      </w:pPr>
      <w:r w:rsidRPr="00842972">
        <w:rPr>
          <w:sz w:val="22"/>
          <w:szCs w:val="18"/>
        </w:rPr>
        <w:t>Illegal behaviours in the roadside (habitat removal, rubbish dumping etc.) reduced.</w:t>
      </w:r>
    </w:p>
    <w:p w14:paraId="712C3516" w14:textId="77777777" w:rsidR="00CF2ED3" w:rsidRPr="00CF2ED3" w:rsidRDefault="00CF2ED3" w:rsidP="005432A9">
      <w:pPr>
        <w:spacing w:line="276" w:lineRule="auto"/>
        <w:jc w:val="both"/>
        <w:rPr>
          <w:rFonts w:ascii="Calibri" w:hAnsi="Calibri"/>
          <w:szCs w:val="22"/>
        </w:rPr>
      </w:pPr>
      <w:r w:rsidRPr="00CF2ED3">
        <w:rPr>
          <w:rFonts w:ascii="Calibri" w:hAnsi="Calibri"/>
          <w:szCs w:val="22"/>
        </w:rPr>
        <w:t xml:space="preserve">The </w:t>
      </w:r>
      <w:r w:rsidRPr="00842972">
        <w:rPr>
          <w:szCs w:val="18"/>
        </w:rPr>
        <w:t>results</w:t>
      </w:r>
      <w:r w:rsidRPr="00CF2ED3">
        <w:rPr>
          <w:rFonts w:ascii="Calibri" w:hAnsi="Calibri"/>
          <w:szCs w:val="22"/>
        </w:rPr>
        <w:t xml:space="preserve"> of monitoring would be documented in an annual report as part of the Integrated Planning</w:t>
      </w:r>
      <w:r>
        <w:rPr>
          <w:rFonts w:ascii="Calibri" w:hAnsi="Calibri"/>
          <w:szCs w:val="22"/>
        </w:rPr>
        <w:t xml:space="preserve"> </w:t>
      </w:r>
      <w:r w:rsidRPr="00CF2ED3">
        <w:rPr>
          <w:rFonts w:ascii="Calibri" w:hAnsi="Calibri"/>
          <w:szCs w:val="22"/>
        </w:rPr>
        <w:t>and Reporting Framework which includes annual reporting on the environmental objectives of the</w:t>
      </w:r>
      <w:r>
        <w:rPr>
          <w:rFonts w:ascii="Calibri" w:hAnsi="Calibri"/>
          <w:szCs w:val="22"/>
        </w:rPr>
        <w:t xml:space="preserve"> </w:t>
      </w:r>
      <w:r w:rsidRPr="00CF2ED3">
        <w:rPr>
          <w:rFonts w:ascii="Calibri" w:hAnsi="Calibri"/>
          <w:szCs w:val="22"/>
        </w:rPr>
        <w:t>Community Strategic Plan.</w:t>
      </w:r>
    </w:p>
    <w:p w14:paraId="47FD7119" w14:textId="77777777" w:rsidR="00842972" w:rsidRDefault="00CF2ED3" w:rsidP="005432A9">
      <w:pPr>
        <w:spacing w:line="276" w:lineRule="auto"/>
        <w:jc w:val="both"/>
      </w:pPr>
      <w:r w:rsidRPr="00CF2ED3">
        <w:rPr>
          <w:rFonts w:ascii="Calibri" w:hAnsi="Calibri"/>
          <w:szCs w:val="22"/>
        </w:rPr>
        <w:t>It is also recommended that roadside environment is periodically assessed (e.g. every five to ten years) to</w:t>
      </w:r>
      <w:r>
        <w:rPr>
          <w:rFonts w:ascii="Calibri" w:hAnsi="Calibri"/>
          <w:szCs w:val="22"/>
        </w:rPr>
        <w:t xml:space="preserve"> </w:t>
      </w:r>
      <w:r w:rsidRPr="00CF2ED3">
        <w:rPr>
          <w:rFonts w:ascii="Calibri" w:hAnsi="Calibri"/>
          <w:szCs w:val="22"/>
        </w:rPr>
        <w:t>identify any changes in the condition or conservation status of the roadside vegetation. This would also</w:t>
      </w:r>
      <w:r>
        <w:rPr>
          <w:rFonts w:ascii="Calibri" w:hAnsi="Calibri"/>
          <w:szCs w:val="22"/>
        </w:rPr>
        <w:t xml:space="preserve"> </w:t>
      </w:r>
      <w:r w:rsidRPr="00CF2ED3">
        <w:rPr>
          <w:rFonts w:ascii="Calibri" w:hAnsi="Calibri"/>
          <w:szCs w:val="22"/>
        </w:rPr>
        <w:t>provide a measure of the success of the RVMP in that there should be no deterioration in the overall</w:t>
      </w:r>
      <w:r>
        <w:rPr>
          <w:rFonts w:ascii="Calibri" w:hAnsi="Calibri"/>
          <w:szCs w:val="22"/>
        </w:rPr>
        <w:t xml:space="preserve"> </w:t>
      </w:r>
      <w:r w:rsidRPr="00CF2ED3">
        <w:rPr>
          <w:rFonts w:ascii="Calibri" w:hAnsi="Calibri"/>
          <w:szCs w:val="22"/>
        </w:rPr>
        <w:t>condition of the vegetation. Following these assessments, the RVMP would be revised to ensure it is up</w:t>
      </w:r>
      <w:r>
        <w:rPr>
          <w:rFonts w:ascii="Calibri" w:hAnsi="Calibri"/>
          <w:szCs w:val="22"/>
        </w:rPr>
        <w:t xml:space="preserve"> </w:t>
      </w:r>
      <w:r w:rsidRPr="00CF2ED3">
        <w:rPr>
          <w:rFonts w:ascii="Calibri" w:hAnsi="Calibri"/>
          <w:szCs w:val="22"/>
        </w:rPr>
        <w:t xml:space="preserve">to date and that appropriate management of the roadside environment is being undertaken. </w:t>
      </w:r>
      <w:r w:rsidR="00240C80" w:rsidRPr="00CF2ED3">
        <w:tab/>
      </w:r>
      <w:bookmarkEnd w:id="102"/>
      <w:bookmarkEnd w:id="103"/>
      <w:r>
        <w:t xml:space="preserve"> </w:t>
      </w:r>
      <w:r w:rsidR="00842972">
        <w:br w:type="page"/>
      </w:r>
    </w:p>
    <w:p w14:paraId="60E89955" w14:textId="77777777" w:rsidR="000A7C89" w:rsidRDefault="0020226C" w:rsidP="00CC102A">
      <w:pPr>
        <w:pStyle w:val="Heading1"/>
      </w:pPr>
      <w:bookmarkStart w:id="106" w:name="_Toc120615098"/>
      <w:bookmarkStart w:id="107" w:name="_Toc327803588"/>
      <w:bookmarkStart w:id="108" w:name="_Toc327804046"/>
      <w:bookmarkStart w:id="109" w:name="_Toc315084823"/>
      <w:bookmarkStart w:id="110" w:name="_Toc315095388"/>
      <w:bookmarkEnd w:id="104"/>
      <w:bookmarkEnd w:id="105"/>
      <w:r>
        <w:lastRenderedPageBreak/>
        <w:t>Appendices</w:t>
      </w:r>
      <w:bookmarkEnd w:id="106"/>
      <w:r>
        <w:t xml:space="preserve"> </w:t>
      </w:r>
    </w:p>
    <w:p w14:paraId="564F3622" w14:textId="77777777" w:rsidR="00CA195E" w:rsidRDefault="0020226C" w:rsidP="00CA195E">
      <w:pPr>
        <w:pStyle w:val="Caption"/>
        <w:keepNext/>
        <w:rPr>
          <w:rFonts w:ascii="Calibri" w:hAnsi="Calibri"/>
          <w:sz w:val="22"/>
          <w:szCs w:val="22"/>
        </w:rPr>
      </w:pPr>
      <w:r>
        <w:t xml:space="preserve"> </w:t>
      </w:r>
      <w:r w:rsidRPr="0020226C">
        <w:t>Appendix 1</w:t>
      </w:r>
      <w:r w:rsidRPr="00985195">
        <w:t xml:space="preserve">: </w:t>
      </w:r>
      <w:r w:rsidR="00CA195E">
        <w:t xml:space="preserve">Sections of USC </w:t>
      </w:r>
      <w:r w:rsidR="005432A9">
        <w:t xml:space="preserve">roadsides with </w:t>
      </w:r>
      <w:r w:rsidR="005432A9" w:rsidRPr="00985195">
        <w:t>High</w:t>
      </w:r>
      <w:r w:rsidR="00CA195E">
        <w:rPr>
          <w:rFonts w:ascii="Calibri" w:hAnsi="Calibri"/>
          <w:sz w:val="22"/>
          <w:szCs w:val="22"/>
        </w:rPr>
        <w:t xml:space="preserve"> Conservation vegetation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024"/>
        <w:gridCol w:w="833"/>
        <w:gridCol w:w="977"/>
        <w:gridCol w:w="1080"/>
        <w:gridCol w:w="887"/>
        <w:gridCol w:w="1086"/>
      </w:tblGrid>
      <w:tr w:rsidR="00CA195E" w:rsidRPr="00CA195E" w14:paraId="17F022B0" w14:textId="77777777" w:rsidTr="00CB11E9">
        <w:trPr>
          <w:tblHeader/>
        </w:trPr>
        <w:tc>
          <w:tcPr>
            <w:tcW w:w="626" w:type="pct"/>
            <w:vMerge w:val="restart"/>
            <w:shd w:val="clear" w:color="auto" w:fill="FBE4D5" w:themeFill="accent2" w:themeFillTint="33"/>
          </w:tcPr>
          <w:bookmarkEnd w:id="107"/>
          <w:bookmarkEnd w:id="108"/>
          <w:bookmarkEnd w:id="109"/>
          <w:bookmarkEnd w:id="110"/>
          <w:p w14:paraId="37DC918A" w14:textId="77777777" w:rsidR="00CA195E" w:rsidRPr="00CA195E" w:rsidRDefault="00CA195E" w:rsidP="00B904E0">
            <w:pPr>
              <w:spacing w:before="0" w:after="0"/>
              <w:rPr>
                <w:rFonts w:ascii="Calibri" w:hAnsi="Calibri"/>
                <w:b/>
                <w:sz w:val="16"/>
                <w:szCs w:val="22"/>
              </w:rPr>
            </w:pPr>
            <w:r w:rsidRPr="00CA195E">
              <w:rPr>
                <w:rFonts w:ascii="Calibri" w:hAnsi="Calibri"/>
                <w:b/>
                <w:sz w:val="16"/>
                <w:szCs w:val="22"/>
              </w:rPr>
              <w:t>Site ref</w:t>
            </w:r>
            <w:r w:rsidR="00B904E0">
              <w:rPr>
                <w:rFonts w:ascii="Calibri" w:hAnsi="Calibri"/>
                <w:b/>
                <w:sz w:val="16"/>
                <w:szCs w:val="22"/>
              </w:rPr>
              <w:t xml:space="preserve"> </w:t>
            </w:r>
            <w:r w:rsidR="00B904E0" w:rsidRPr="00B904E0">
              <w:rPr>
                <w:rFonts w:ascii="Calibri" w:hAnsi="Calibri"/>
                <w:b/>
                <w:sz w:val="14"/>
                <w:szCs w:val="22"/>
              </w:rPr>
              <w:t>(APPENDIX 2)</w:t>
            </w:r>
          </w:p>
        </w:tc>
        <w:tc>
          <w:tcPr>
            <w:tcW w:w="1677" w:type="pct"/>
            <w:vMerge w:val="restart"/>
            <w:shd w:val="clear" w:color="auto" w:fill="FBE4D5" w:themeFill="accent2" w:themeFillTint="33"/>
          </w:tcPr>
          <w:p w14:paraId="23C83726" w14:textId="77777777" w:rsidR="00CA195E" w:rsidRPr="00CA195E" w:rsidRDefault="00CA195E" w:rsidP="00CA195E">
            <w:pPr>
              <w:spacing w:before="0" w:after="0"/>
              <w:jc w:val="center"/>
              <w:rPr>
                <w:rFonts w:ascii="Calibri" w:hAnsi="Calibri"/>
                <w:b/>
                <w:sz w:val="16"/>
                <w:szCs w:val="22"/>
              </w:rPr>
            </w:pPr>
            <w:r w:rsidRPr="00CA195E">
              <w:rPr>
                <w:rFonts w:ascii="Calibri" w:hAnsi="Calibri"/>
                <w:b/>
                <w:sz w:val="16"/>
                <w:szCs w:val="22"/>
              </w:rPr>
              <w:t>Site Name</w:t>
            </w:r>
          </w:p>
        </w:tc>
        <w:tc>
          <w:tcPr>
            <w:tcW w:w="462" w:type="pct"/>
            <w:vMerge w:val="restart"/>
            <w:shd w:val="clear" w:color="auto" w:fill="FBE4D5" w:themeFill="accent2" w:themeFillTint="33"/>
          </w:tcPr>
          <w:p w14:paraId="52F86261" w14:textId="77777777" w:rsidR="00CA195E" w:rsidRPr="00CA195E" w:rsidRDefault="00CA195E" w:rsidP="00CA195E">
            <w:pPr>
              <w:spacing w:before="0" w:after="0"/>
              <w:jc w:val="center"/>
              <w:rPr>
                <w:rFonts w:ascii="Calibri" w:hAnsi="Calibri"/>
                <w:b/>
                <w:sz w:val="16"/>
                <w:szCs w:val="22"/>
              </w:rPr>
            </w:pPr>
            <w:r w:rsidRPr="00CA195E">
              <w:rPr>
                <w:rFonts w:ascii="Calibri" w:hAnsi="Calibri"/>
                <w:b/>
                <w:sz w:val="16"/>
                <w:szCs w:val="22"/>
              </w:rPr>
              <w:t>Length (approx)</w:t>
            </w:r>
          </w:p>
        </w:tc>
        <w:tc>
          <w:tcPr>
            <w:tcW w:w="1141" w:type="pct"/>
            <w:gridSpan w:val="2"/>
            <w:shd w:val="clear" w:color="auto" w:fill="FBE4D5" w:themeFill="accent2" w:themeFillTint="33"/>
          </w:tcPr>
          <w:p w14:paraId="1DE2F836" w14:textId="77777777" w:rsidR="00CA195E" w:rsidRPr="00CA195E" w:rsidRDefault="00CA195E" w:rsidP="00CA195E">
            <w:pPr>
              <w:spacing w:before="0" w:after="0"/>
              <w:jc w:val="center"/>
              <w:rPr>
                <w:rFonts w:ascii="Calibri" w:hAnsi="Calibri"/>
                <w:b/>
                <w:sz w:val="16"/>
                <w:szCs w:val="22"/>
              </w:rPr>
            </w:pPr>
            <w:r w:rsidRPr="00CA195E">
              <w:rPr>
                <w:rFonts w:ascii="Calibri" w:hAnsi="Calibri"/>
                <w:b/>
                <w:sz w:val="16"/>
                <w:szCs w:val="22"/>
              </w:rPr>
              <w:t>Start</w:t>
            </w:r>
          </w:p>
        </w:tc>
        <w:tc>
          <w:tcPr>
            <w:tcW w:w="1094" w:type="pct"/>
            <w:gridSpan w:val="2"/>
            <w:shd w:val="clear" w:color="auto" w:fill="FBE4D5" w:themeFill="accent2" w:themeFillTint="33"/>
          </w:tcPr>
          <w:p w14:paraId="2758E258" w14:textId="77777777" w:rsidR="00CA195E" w:rsidRPr="00CA195E" w:rsidRDefault="00CA195E" w:rsidP="00CA195E">
            <w:pPr>
              <w:spacing w:before="0" w:after="0"/>
              <w:jc w:val="center"/>
              <w:rPr>
                <w:rFonts w:ascii="Calibri" w:hAnsi="Calibri"/>
                <w:b/>
                <w:sz w:val="16"/>
                <w:szCs w:val="22"/>
              </w:rPr>
            </w:pPr>
            <w:r w:rsidRPr="00CA195E">
              <w:rPr>
                <w:rFonts w:ascii="Calibri" w:hAnsi="Calibri"/>
                <w:b/>
                <w:sz w:val="16"/>
                <w:szCs w:val="22"/>
              </w:rPr>
              <w:t>Finish</w:t>
            </w:r>
          </w:p>
        </w:tc>
      </w:tr>
      <w:tr w:rsidR="00B904E0" w:rsidRPr="00CA195E" w14:paraId="4832A0EF" w14:textId="77777777" w:rsidTr="00CB11E9">
        <w:tc>
          <w:tcPr>
            <w:tcW w:w="626" w:type="pct"/>
            <w:vMerge/>
            <w:shd w:val="clear" w:color="auto" w:fill="auto"/>
          </w:tcPr>
          <w:p w14:paraId="726F6FCF" w14:textId="77777777" w:rsidR="00CA195E" w:rsidRPr="00CA195E" w:rsidRDefault="00CA195E" w:rsidP="00CA195E">
            <w:pPr>
              <w:spacing w:before="0" w:after="0"/>
              <w:rPr>
                <w:rFonts w:ascii="Calibri" w:hAnsi="Calibri"/>
                <w:sz w:val="16"/>
                <w:szCs w:val="22"/>
              </w:rPr>
            </w:pPr>
          </w:p>
        </w:tc>
        <w:tc>
          <w:tcPr>
            <w:tcW w:w="1677" w:type="pct"/>
            <w:vMerge/>
            <w:shd w:val="clear" w:color="auto" w:fill="auto"/>
          </w:tcPr>
          <w:p w14:paraId="3821490B" w14:textId="77777777" w:rsidR="00CA195E" w:rsidRPr="00CA195E" w:rsidRDefault="00CA195E" w:rsidP="00CA195E">
            <w:pPr>
              <w:spacing w:before="0" w:after="0"/>
              <w:rPr>
                <w:rFonts w:ascii="Calibri" w:hAnsi="Calibri"/>
                <w:sz w:val="16"/>
                <w:szCs w:val="22"/>
              </w:rPr>
            </w:pPr>
          </w:p>
        </w:tc>
        <w:tc>
          <w:tcPr>
            <w:tcW w:w="462" w:type="pct"/>
            <w:vMerge/>
            <w:shd w:val="clear" w:color="auto" w:fill="auto"/>
          </w:tcPr>
          <w:p w14:paraId="6FFBF3C0" w14:textId="77777777" w:rsidR="00CA195E" w:rsidRPr="00CA195E" w:rsidRDefault="00CA195E" w:rsidP="00CA195E">
            <w:pPr>
              <w:spacing w:before="0" w:after="0"/>
              <w:rPr>
                <w:rFonts w:ascii="Calibri" w:hAnsi="Calibri"/>
                <w:sz w:val="16"/>
                <w:szCs w:val="22"/>
              </w:rPr>
            </w:pPr>
          </w:p>
        </w:tc>
        <w:tc>
          <w:tcPr>
            <w:tcW w:w="542" w:type="pct"/>
            <w:shd w:val="clear" w:color="auto" w:fill="D9D9D9" w:themeFill="background1" w:themeFillShade="D9"/>
          </w:tcPr>
          <w:p w14:paraId="2FC2F4E7" w14:textId="77777777" w:rsidR="00CA195E" w:rsidRPr="00B904E0" w:rsidRDefault="00CA195E" w:rsidP="00CA195E">
            <w:pPr>
              <w:spacing w:before="0" w:after="0"/>
              <w:rPr>
                <w:rFonts w:ascii="Calibri" w:hAnsi="Calibri"/>
                <w:sz w:val="16"/>
                <w:szCs w:val="22"/>
              </w:rPr>
            </w:pPr>
            <w:r w:rsidRPr="00B904E0">
              <w:rPr>
                <w:rFonts w:ascii="Calibri" w:hAnsi="Calibri"/>
                <w:sz w:val="16"/>
                <w:szCs w:val="22"/>
              </w:rPr>
              <w:t>South</w:t>
            </w:r>
          </w:p>
        </w:tc>
        <w:tc>
          <w:tcPr>
            <w:tcW w:w="599" w:type="pct"/>
            <w:shd w:val="clear" w:color="auto" w:fill="D9D9D9" w:themeFill="background1" w:themeFillShade="D9"/>
          </w:tcPr>
          <w:p w14:paraId="653A07F9" w14:textId="77777777" w:rsidR="00CA195E" w:rsidRPr="00B904E0" w:rsidRDefault="00CA195E" w:rsidP="00CA195E">
            <w:pPr>
              <w:spacing w:before="0" w:after="0"/>
              <w:rPr>
                <w:rFonts w:ascii="Calibri" w:hAnsi="Calibri"/>
                <w:sz w:val="16"/>
                <w:szCs w:val="22"/>
              </w:rPr>
            </w:pPr>
            <w:r w:rsidRPr="00B904E0">
              <w:rPr>
                <w:rFonts w:ascii="Calibri" w:hAnsi="Calibri"/>
                <w:sz w:val="16"/>
                <w:szCs w:val="22"/>
              </w:rPr>
              <w:t>East</w:t>
            </w:r>
          </w:p>
        </w:tc>
        <w:tc>
          <w:tcPr>
            <w:tcW w:w="492" w:type="pct"/>
            <w:shd w:val="clear" w:color="auto" w:fill="D9D9D9" w:themeFill="background1" w:themeFillShade="D9"/>
          </w:tcPr>
          <w:p w14:paraId="7E50D549" w14:textId="77777777" w:rsidR="00CA195E" w:rsidRPr="00B904E0" w:rsidRDefault="00CA195E" w:rsidP="00CA195E">
            <w:pPr>
              <w:spacing w:before="0" w:after="0"/>
              <w:rPr>
                <w:rFonts w:ascii="Calibri" w:hAnsi="Calibri"/>
                <w:sz w:val="16"/>
                <w:szCs w:val="22"/>
              </w:rPr>
            </w:pPr>
            <w:r w:rsidRPr="00B904E0">
              <w:rPr>
                <w:rFonts w:ascii="Calibri" w:hAnsi="Calibri"/>
                <w:sz w:val="16"/>
                <w:szCs w:val="22"/>
              </w:rPr>
              <w:t xml:space="preserve">South </w:t>
            </w:r>
          </w:p>
        </w:tc>
        <w:tc>
          <w:tcPr>
            <w:tcW w:w="602" w:type="pct"/>
            <w:shd w:val="clear" w:color="auto" w:fill="D9D9D9" w:themeFill="background1" w:themeFillShade="D9"/>
          </w:tcPr>
          <w:p w14:paraId="7E135F0E" w14:textId="77777777" w:rsidR="00CA195E" w:rsidRPr="00B904E0" w:rsidRDefault="00CA195E" w:rsidP="00CA195E">
            <w:pPr>
              <w:spacing w:before="0" w:after="0"/>
              <w:rPr>
                <w:rFonts w:ascii="Calibri" w:hAnsi="Calibri"/>
                <w:sz w:val="16"/>
                <w:szCs w:val="22"/>
              </w:rPr>
            </w:pPr>
            <w:r w:rsidRPr="00B904E0">
              <w:rPr>
                <w:rFonts w:ascii="Calibri" w:hAnsi="Calibri"/>
                <w:sz w:val="16"/>
                <w:szCs w:val="22"/>
              </w:rPr>
              <w:t>East</w:t>
            </w:r>
          </w:p>
        </w:tc>
      </w:tr>
      <w:tr w:rsidR="00CA195E" w:rsidRPr="00CA195E" w14:paraId="0706D35B" w14:textId="77777777" w:rsidTr="00B904E0">
        <w:tc>
          <w:tcPr>
            <w:tcW w:w="626" w:type="pct"/>
            <w:shd w:val="clear" w:color="auto" w:fill="auto"/>
          </w:tcPr>
          <w:p w14:paraId="5954CC9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H20</w:t>
            </w:r>
          </w:p>
        </w:tc>
        <w:tc>
          <w:tcPr>
            <w:tcW w:w="1677" w:type="pct"/>
            <w:shd w:val="clear" w:color="auto" w:fill="auto"/>
          </w:tcPr>
          <w:p w14:paraId="253A6A12"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Lindon Road, off Uralla-Kingstown Road</w:t>
            </w:r>
          </w:p>
        </w:tc>
        <w:tc>
          <w:tcPr>
            <w:tcW w:w="462" w:type="pct"/>
            <w:shd w:val="clear" w:color="auto" w:fill="auto"/>
          </w:tcPr>
          <w:p w14:paraId="4D03EF82"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4 km</w:t>
            </w:r>
          </w:p>
        </w:tc>
        <w:tc>
          <w:tcPr>
            <w:tcW w:w="542" w:type="pct"/>
            <w:shd w:val="clear" w:color="auto" w:fill="auto"/>
          </w:tcPr>
          <w:p w14:paraId="2B082632"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34. 850</w:t>
            </w:r>
          </w:p>
        </w:tc>
        <w:tc>
          <w:tcPr>
            <w:tcW w:w="599" w:type="pct"/>
            <w:shd w:val="clear" w:color="auto" w:fill="auto"/>
          </w:tcPr>
          <w:p w14:paraId="72AE091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151⁰18.512</w:t>
            </w:r>
          </w:p>
        </w:tc>
        <w:tc>
          <w:tcPr>
            <w:tcW w:w="492" w:type="pct"/>
            <w:shd w:val="clear" w:color="auto" w:fill="auto"/>
          </w:tcPr>
          <w:p w14:paraId="199F37F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30 36.313</w:t>
            </w:r>
          </w:p>
        </w:tc>
        <w:tc>
          <w:tcPr>
            <w:tcW w:w="602" w:type="pct"/>
            <w:shd w:val="clear" w:color="auto" w:fill="auto"/>
          </w:tcPr>
          <w:p w14:paraId="0C3276DE"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151 19.923</w:t>
            </w:r>
          </w:p>
        </w:tc>
      </w:tr>
      <w:tr w:rsidR="00CA195E" w:rsidRPr="00CA195E" w14:paraId="57FBA1EB" w14:textId="77777777" w:rsidTr="00B904E0">
        <w:tc>
          <w:tcPr>
            <w:tcW w:w="626" w:type="pct"/>
            <w:shd w:val="clear" w:color="auto" w:fill="auto"/>
          </w:tcPr>
          <w:p w14:paraId="2BE7001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H21</w:t>
            </w:r>
          </w:p>
        </w:tc>
        <w:tc>
          <w:tcPr>
            <w:tcW w:w="1677" w:type="pct"/>
            <w:shd w:val="clear" w:color="auto" w:fill="auto"/>
          </w:tcPr>
          <w:p w14:paraId="57FAFE0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Danehurst / Harwood Road</w:t>
            </w:r>
          </w:p>
        </w:tc>
        <w:tc>
          <w:tcPr>
            <w:tcW w:w="462" w:type="pct"/>
            <w:shd w:val="clear" w:color="auto" w:fill="auto"/>
          </w:tcPr>
          <w:p w14:paraId="52F0D2B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2.2 km</w:t>
            </w:r>
          </w:p>
        </w:tc>
        <w:tc>
          <w:tcPr>
            <w:tcW w:w="542" w:type="pct"/>
            <w:shd w:val="clear" w:color="auto" w:fill="auto"/>
          </w:tcPr>
          <w:p w14:paraId="7BD0DE2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40.152</w:t>
            </w:r>
          </w:p>
        </w:tc>
        <w:tc>
          <w:tcPr>
            <w:tcW w:w="599" w:type="pct"/>
            <w:shd w:val="clear" w:color="auto" w:fill="auto"/>
          </w:tcPr>
          <w:p w14:paraId="16E80518"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13.757</w:t>
            </w:r>
          </w:p>
        </w:tc>
        <w:tc>
          <w:tcPr>
            <w:tcW w:w="492" w:type="pct"/>
            <w:shd w:val="clear" w:color="auto" w:fill="auto"/>
          </w:tcPr>
          <w:p w14:paraId="5E182BB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30 39.908</w:t>
            </w:r>
          </w:p>
        </w:tc>
        <w:tc>
          <w:tcPr>
            <w:tcW w:w="602" w:type="pct"/>
            <w:shd w:val="clear" w:color="auto" w:fill="auto"/>
          </w:tcPr>
          <w:p w14:paraId="60527FB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151 12.399</w:t>
            </w:r>
          </w:p>
        </w:tc>
      </w:tr>
      <w:tr w:rsidR="00CA195E" w:rsidRPr="00CA195E" w14:paraId="6943302E" w14:textId="77777777" w:rsidTr="00B904E0">
        <w:tc>
          <w:tcPr>
            <w:tcW w:w="626" w:type="pct"/>
            <w:shd w:val="clear" w:color="auto" w:fill="auto"/>
          </w:tcPr>
          <w:p w14:paraId="6B7FA4E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H22</w:t>
            </w:r>
          </w:p>
        </w:tc>
        <w:tc>
          <w:tcPr>
            <w:tcW w:w="1677" w:type="pct"/>
            <w:shd w:val="clear" w:color="auto" w:fill="auto"/>
          </w:tcPr>
          <w:p w14:paraId="1AE6781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Lana – Retreat Road</w:t>
            </w:r>
          </w:p>
        </w:tc>
        <w:tc>
          <w:tcPr>
            <w:tcW w:w="462" w:type="pct"/>
            <w:shd w:val="clear" w:color="auto" w:fill="auto"/>
          </w:tcPr>
          <w:p w14:paraId="169A683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2.5 km</w:t>
            </w:r>
          </w:p>
        </w:tc>
        <w:tc>
          <w:tcPr>
            <w:tcW w:w="542" w:type="pct"/>
            <w:shd w:val="clear" w:color="auto" w:fill="auto"/>
          </w:tcPr>
          <w:p w14:paraId="3C9CFFF7"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35.993</w:t>
            </w:r>
          </w:p>
        </w:tc>
        <w:tc>
          <w:tcPr>
            <w:tcW w:w="599" w:type="pct"/>
            <w:shd w:val="clear" w:color="auto" w:fill="auto"/>
          </w:tcPr>
          <w:p w14:paraId="6E14757A"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08.862</w:t>
            </w:r>
          </w:p>
        </w:tc>
        <w:tc>
          <w:tcPr>
            <w:tcW w:w="492" w:type="pct"/>
            <w:shd w:val="clear" w:color="auto" w:fill="auto"/>
          </w:tcPr>
          <w:p w14:paraId="21EBC5DA"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30 36.701</w:t>
            </w:r>
          </w:p>
        </w:tc>
        <w:tc>
          <w:tcPr>
            <w:tcW w:w="602" w:type="pct"/>
            <w:shd w:val="clear" w:color="auto" w:fill="auto"/>
          </w:tcPr>
          <w:p w14:paraId="6D1211D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151 10.121</w:t>
            </w:r>
          </w:p>
        </w:tc>
      </w:tr>
      <w:tr w:rsidR="00CA195E" w:rsidRPr="00CA195E" w14:paraId="6F2335DD" w14:textId="77777777" w:rsidTr="00B904E0">
        <w:tc>
          <w:tcPr>
            <w:tcW w:w="626" w:type="pct"/>
            <w:shd w:val="clear" w:color="auto" w:fill="auto"/>
          </w:tcPr>
          <w:p w14:paraId="519C553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H23</w:t>
            </w:r>
          </w:p>
        </w:tc>
        <w:tc>
          <w:tcPr>
            <w:tcW w:w="1677" w:type="pct"/>
            <w:shd w:val="clear" w:color="auto" w:fill="auto"/>
          </w:tcPr>
          <w:p w14:paraId="757DE62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Warrabah Road, west of Kingstown</w:t>
            </w:r>
          </w:p>
        </w:tc>
        <w:tc>
          <w:tcPr>
            <w:tcW w:w="462" w:type="pct"/>
            <w:shd w:val="clear" w:color="auto" w:fill="auto"/>
          </w:tcPr>
          <w:p w14:paraId="79F3A22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0.8 km</w:t>
            </w:r>
          </w:p>
        </w:tc>
        <w:tc>
          <w:tcPr>
            <w:tcW w:w="542" w:type="pct"/>
            <w:shd w:val="clear" w:color="auto" w:fill="auto"/>
          </w:tcPr>
          <w:p w14:paraId="12A0F50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33.336</w:t>
            </w:r>
          </w:p>
        </w:tc>
        <w:tc>
          <w:tcPr>
            <w:tcW w:w="599" w:type="pct"/>
            <w:shd w:val="clear" w:color="auto" w:fill="auto"/>
          </w:tcPr>
          <w:p w14:paraId="43E6052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03.373</w:t>
            </w:r>
          </w:p>
        </w:tc>
        <w:tc>
          <w:tcPr>
            <w:tcW w:w="492" w:type="pct"/>
            <w:shd w:val="clear" w:color="auto" w:fill="auto"/>
          </w:tcPr>
          <w:p w14:paraId="6A60BF0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30 31.659</w:t>
            </w:r>
          </w:p>
        </w:tc>
        <w:tc>
          <w:tcPr>
            <w:tcW w:w="602" w:type="pct"/>
            <w:shd w:val="clear" w:color="auto" w:fill="auto"/>
          </w:tcPr>
          <w:p w14:paraId="1C8D2DD0"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151 03.715</w:t>
            </w:r>
          </w:p>
        </w:tc>
      </w:tr>
      <w:tr w:rsidR="00CA195E" w:rsidRPr="00CA195E" w14:paraId="74822ABA" w14:textId="77777777" w:rsidTr="00B904E0">
        <w:tc>
          <w:tcPr>
            <w:tcW w:w="626" w:type="pct"/>
            <w:shd w:val="clear" w:color="auto" w:fill="auto"/>
          </w:tcPr>
          <w:p w14:paraId="34D64D0E"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H24</w:t>
            </w:r>
          </w:p>
        </w:tc>
        <w:tc>
          <w:tcPr>
            <w:tcW w:w="1677" w:type="pct"/>
            <w:shd w:val="clear" w:color="auto" w:fill="auto"/>
          </w:tcPr>
          <w:p w14:paraId="1C56EFF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Uralla-Bundarra Road (thunderbolts Way), east of Chache’s Creek</w:t>
            </w:r>
          </w:p>
        </w:tc>
        <w:tc>
          <w:tcPr>
            <w:tcW w:w="462" w:type="pct"/>
            <w:shd w:val="clear" w:color="auto" w:fill="auto"/>
          </w:tcPr>
          <w:p w14:paraId="4E40EDC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3.3 km</w:t>
            </w:r>
          </w:p>
        </w:tc>
        <w:tc>
          <w:tcPr>
            <w:tcW w:w="542" w:type="pct"/>
            <w:shd w:val="clear" w:color="auto" w:fill="auto"/>
          </w:tcPr>
          <w:p w14:paraId="2BEF190E"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24.265</w:t>
            </w:r>
          </w:p>
        </w:tc>
        <w:tc>
          <w:tcPr>
            <w:tcW w:w="599" w:type="pct"/>
            <w:shd w:val="clear" w:color="auto" w:fill="auto"/>
          </w:tcPr>
          <w:p w14:paraId="0EA0EA2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19.001</w:t>
            </w:r>
          </w:p>
        </w:tc>
        <w:tc>
          <w:tcPr>
            <w:tcW w:w="492" w:type="pct"/>
            <w:shd w:val="clear" w:color="auto" w:fill="auto"/>
          </w:tcPr>
          <w:p w14:paraId="4E44B41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30 25.535</w:t>
            </w:r>
          </w:p>
        </w:tc>
        <w:tc>
          <w:tcPr>
            <w:tcW w:w="602" w:type="pct"/>
            <w:shd w:val="clear" w:color="auto" w:fill="auto"/>
          </w:tcPr>
          <w:p w14:paraId="3CBE885D"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151 20.037</w:t>
            </w:r>
          </w:p>
        </w:tc>
      </w:tr>
      <w:tr w:rsidR="00CA195E" w:rsidRPr="00CA195E" w14:paraId="707393B1" w14:textId="77777777" w:rsidTr="00B904E0">
        <w:tc>
          <w:tcPr>
            <w:tcW w:w="626" w:type="pct"/>
            <w:shd w:val="clear" w:color="auto" w:fill="auto"/>
          </w:tcPr>
          <w:p w14:paraId="40AE24B2"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H25</w:t>
            </w:r>
          </w:p>
        </w:tc>
        <w:tc>
          <w:tcPr>
            <w:tcW w:w="1677" w:type="pct"/>
            <w:shd w:val="clear" w:color="auto" w:fill="auto"/>
          </w:tcPr>
          <w:p w14:paraId="73C295B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Rock Abbey Road</w:t>
            </w:r>
          </w:p>
        </w:tc>
        <w:tc>
          <w:tcPr>
            <w:tcW w:w="462" w:type="pct"/>
            <w:shd w:val="clear" w:color="auto" w:fill="auto"/>
          </w:tcPr>
          <w:p w14:paraId="0AF620D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0.4 km</w:t>
            </w:r>
          </w:p>
        </w:tc>
        <w:tc>
          <w:tcPr>
            <w:tcW w:w="542" w:type="pct"/>
            <w:shd w:val="clear" w:color="auto" w:fill="auto"/>
          </w:tcPr>
          <w:p w14:paraId="1F55A04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38.759</w:t>
            </w:r>
          </w:p>
        </w:tc>
        <w:tc>
          <w:tcPr>
            <w:tcW w:w="599" w:type="pct"/>
            <w:shd w:val="clear" w:color="auto" w:fill="auto"/>
          </w:tcPr>
          <w:p w14:paraId="32F3BAE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31.464</w:t>
            </w:r>
          </w:p>
        </w:tc>
        <w:tc>
          <w:tcPr>
            <w:tcW w:w="492" w:type="pct"/>
            <w:shd w:val="clear" w:color="auto" w:fill="auto"/>
          </w:tcPr>
          <w:p w14:paraId="4B55552E"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30.38.645</w:t>
            </w:r>
          </w:p>
        </w:tc>
        <w:tc>
          <w:tcPr>
            <w:tcW w:w="602" w:type="pct"/>
            <w:shd w:val="clear" w:color="auto" w:fill="auto"/>
          </w:tcPr>
          <w:p w14:paraId="23B1A0D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151 31.238</w:t>
            </w:r>
          </w:p>
        </w:tc>
      </w:tr>
      <w:tr w:rsidR="00CA195E" w:rsidRPr="00CA195E" w14:paraId="5428E8DC" w14:textId="77777777" w:rsidTr="00B904E0">
        <w:tc>
          <w:tcPr>
            <w:tcW w:w="626" w:type="pct"/>
            <w:shd w:val="clear" w:color="auto" w:fill="auto"/>
          </w:tcPr>
          <w:p w14:paraId="1CF5F3BA"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R20</w:t>
            </w:r>
          </w:p>
        </w:tc>
        <w:tc>
          <w:tcPr>
            <w:tcW w:w="1677" w:type="pct"/>
            <w:shd w:val="clear" w:color="auto" w:fill="auto"/>
          </w:tcPr>
          <w:p w14:paraId="2293D4F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Uralla Bundarra Road (Thunderbolts Way), east of Two Mile Creek</w:t>
            </w:r>
          </w:p>
        </w:tc>
        <w:tc>
          <w:tcPr>
            <w:tcW w:w="462" w:type="pct"/>
            <w:shd w:val="clear" w:color="auto" w:fill="auto"/>
          </w:tcPr>
          <w:p w14:paraId="1C5D58D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2.2 km</w:t>
            </w:r>
          </w:p>
        </w:tc>
        <w:tc>
          <w:tcPr>
            <w:tcW w:w="542" w:type="pct"/>
            <w:shd w:val="clear" w:color="auto" w:fill="auto"/>
          </w:tcPr>
          <w:p w14:paraId="44257BB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19.483</w:t>
            </w:r>
          </w:p>
        </w:tc>
        <w:tc>
          <w:tcPr>
            <w:tcW w:w="599" w:type="pct"/>
            <w:shd w:val="clear" w:color="auto" w:fill="auto"/>
          </w:tcPr>
          <w:p w14:paraId="6D08900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12.636</w:t>
            </w:r>
          </w:p>
        </w:tc>
        <w:tc>
          <w:tcPr>
            <w:tcW w:w="492" w:type="pct"/>
            <w:shd w:val="clear" w:color="auto" w:fill="auto"/>
          </w:tcPr>
          <w:p w14:paraId="7C8AF16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30 11.894</w:t>
            </w:r>
          </w:p>
        </w:tc>
        <w:tc>
          <w:tcPr>
            <w:tcW w:w="602" w:type="pct"/>
            <w:shd w:val="clear" w:color="auto" w:fill="auto"/>
          </w:tcPr>
          <w:p w14:paraId="795BDC8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151 00.804</w:t>
            </w:r>
          </w:p>
        </w:tc>
      </w:tr>
      <w:tr w:rsidR="00CA195E" w:rsidRPr="00CA195E" w14:paraId="370ECD8F" w14:textId="77777777" w:rsidTr="00B904E0">
        <w:tc>
          <w:tcPr>
            <w:tcW w:w="626" w:type="pct"/>
            <w:shd w:val="clear" w:color="auto" w:fill="auto"/>
          </w:tcPr>
          <w:p w14:paraId="407A1F7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R21</w:t>
            </w:r>
          </w:p>
        </w:tc>
        <w:tc>
          <w:tcPr>
            <w:tcW w:w="1677" w:type="pct"/>
            <w:shd w:val="clear" w:color="auto" w:fill="auto"/>
          </w:tcPr>
          <w:p w14:paraId="281595A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Armidale – Enmore Road, adjacent to Linfield Road turnoff</w:t>
            </w:r>
          </w:p>
        </w:tc>
        <w:tc>
          <w:tcPr>
            <w:tcW w:w="462" w:type="pct"/>
            <w:shd w:val="clear" w:color="auto" w:fill="auto"/>
          </w:tcPr>
          <w:p w14:paraId="5F1C2DA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0.4 km</w:t>
            </w:r>
          </w:p>
        </w:tc>
        <w:tc>
          <w:tcPr>
            <w:tcW w:w="542" w:type="pct"/>
            <w:shd w:val="clear" w:color="auto" w:fill="auto"/>
          </w:tcPr>
          <w:p w14:paraId="5710E3D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43.216</w:t>
            </w:r>
          </w:p>
        </w:tc>
        <w:tc>
          <w:tcPr>
            <w:tcW w:w="599" w:type="pct"/>
            <w:shd w:val="clear" w:color="auto" w:fill="auto"/>
          </w:tcPr>
          <w:p w14:paraId="3E00BBF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43.091</w:t>
            </w:r>
          </w:p>
        </w:tc>
        <w:tc>
          <w:tcPr>
            <w:tcW w:w="492" w:type="pct"/>
            <w:shd w:val="clear" w:color="auto" w:fill="auto"/>
          </w:tcPr>
          <w:p w14:paraId="3D36DF6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30 42.978</w:t>
            </w:r>
          </w:p>
        </w:tc>
        <w:tc>
          <w:tcPr>
            <w:tcW w:w="602" w:type="pct"/>
            <w:shd w:val="clear" w:color="auto" w:fill="auto"/>
          </w:tcPr>
          <w:p w14:paraId="7D26080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151 43.366</w:t>
            </w:r>
          </w:p>
        </w:tc>
      </w:tr>
      <w:tr w:rsidR="00CA195E" w:rsidRPr="00CA195E" w14:paraId="0CD7CA2D" w14:textId="77777777" w:rsidTr="00B904E0">
        <w:tc>
          <w:tcPr>
            <w:tcW w:w="626" w:type="pct"/>
            <w:shd w:val="clear" w:color="auto" w:fill="auto"/>
          </w:tcPr>
          <w:p w14:paraId="4DF0B8B2"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R22</w:t>
            </w:r>
          </w:p>
        </w:tc>
        <w:tc>
          <w:tcPr>
            <w:tcW w:w="1677" w:type="pct"/>
            <w:shd w:val="clear" w:color="auto" w:fill="auto"/>
          </w:tcPr>
          <w:p w14:paraId="26EA6506"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Linfield Road, between Armidale-Enmore and Armidale-Mihi Road</w:t>
            </w:r>
          </w:p>
        </w:tc>
        <w:tc>
          <w:tcPr>
            <w:tcW w:w="462" w:type="pct"/>
            <w:shd w:val="clear" w:color="auto" w:fill="auto"/>
          </w:tcPr>
          <w:p w14:paraId="0932614A"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4 km</w:t>
            </w:r>
          </w:p>
        </w:tc>
        <w:tc>
          <w:tcPr>
            <w:tcW w:w="542" w:type="pct"/>
            <w:shd w:val="clear" w:color="auto" w:fill="auto"/>
          </w:tcPr>
          <w:p w14:paraId="6CCAF9A5"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 43.185</w:t>
            </w:r>
          </w:p>
        </w:tc>
        <w:tc>
          <w:tcPr>
            <w:tcW w:w="599" w:type="pct"/>
            <w:shd w:val="clear" w:color="auto" w:fill="auto"/>
          </w:tcPr>
          <w:p w14:paraId="41D81DC3"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151⁰ 43.318</w:t>
            </w:r>
          </w:p>
        </w:tc>
        <w:tc>
          <w:tcPr>
            <w:tcW w:w="492" w:type="pct"/>
            <w:shd w:val="clear" w:color="auto" w:fill="auto"/>
          </w:tcPr>
          <w:p w14:paraId="1AFA8E32"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30 43.339</w:t>
            </w:r>
          </w:p>
        </w:tc>
        <w:tc>
          <w:tcPr>
            <w:tcW w:w="602" w:type="pct"/>
            <w:shd w:val="clear" w:color="auto" w:fill="auto"/>
          </w:tcPr>
          <w:p w14:paraId="192DCB2A"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151 40.604</w:t>
            </w:r>
          </w:p>
        </w:tc>
      </w:tr>
      <w:tr w:rsidR="00CA195E" w:rsidRPr="00CA195E" w14:paraId="0F3D22EF" w14:textId="77777777" w:rsidTr="00B904E0">
        <w:tc>
          <w:tcPr>
            <w:tcW w:w="626" w:type="pct"/>
            <w:shd w:val="clear" w:color="auto" w:fill="auto"/>
          </w:tcPr>
          <w:p w14:paraId="4D73D180"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S20</w:t>
            </w:r>
          </w:p>
        </w:tc>
        <w:tc>
          <w:tcPr>
            <w:tcW w:w="1677" w:type="pct"/>
            <w:shd w:val="clear" w:color="auto" w:fill="auto"/>
          </w:tcPr>
          <w:p w14:paraId="6F38FB5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 xml:space="preserve">Uralla-Kingstown Road, just east of “Merilba” </w:t>
            </w:r>
          </w:p>
        </w:tc>
        <w:tc>
          <w:tcPr>
            <w:tcW w:w="462" w:type="pct"/>
            <w:shd w:val="clear" w:color="auto" w:fill="auto"/>
          </w:tcPr>
          <w:p w14:paraId="780ED1EE"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0.6 – 0.7 km</w:t>
            </w:r>
          </w:p>
        </w:tc>
        <w:tc>
          <w:tcPr>
            <w:tcW w:w="542" w:type="pct"/>
            <w:shd w:val="clear" w:color="auto" w:fill="auto"/>
          </w:tcPr>
          <w:p w14:paraId="6B98809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32.187</w:t>
            </w:r>
          </w:p>
        </w:tc>
        <w:tc>
          <w:tcPr>
            <w:tcW w:w="599" w:type="pct"/>
            <w:shd w:val="clear" w:color="auto" w:fill="auto"/>
          </w:tcPr>
          <w:p w14:paraId="5489CE5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10.700</w:t>
            </w:r>
          </w:p>
        </w:tc>
        <w:tc>
          <w:tcPr>
            <w:tcW w:w="492" w:type="pct"/>
            <w:shd w:val="clear" w:color="auto" w:fill="auto"/>
          </w:tcPr>
          <w:p w14:paraId="45BD9CF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30 43.339</w:t>
            </w:r>
          </w:p>
        </w:tc>
        <w:tc>
          <w:tcPr>
            <w:tcW w:w="602" w:type="pct"/>
            <w:shd w:val="clear" w:color="auto" w:fill="auto"/>
          </w:tcPr>
          <w:p w14:paraId="163BCD3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151 40.604</w:t>
            </w:r>
          </w:p>
        </w:tc>
      </w:tr>
      <w:tr w:rsidR="00CA195E" w:rsidRPr="00CA195E" w14:paraId="77F37268" w14:textId="77777777" w:rsidTr="00B904E0">
        <w:tc>
          <w:tcPr>
            <w:tcW w:w="626" w:type="pct"/>
            <w:shd w:val="clear" w:color="auto" w:fill="auto"/>
          </w:tcPr>
          <w:p w14:paraId="3771DDC7"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S21</w:t>
            </w:r>
          </w:p>
        </w:tc>
        <w:tc>
          <w:tcPr>
            <w:tcW w:w="1677" w:type="pct"/>
            <w:shd w:val="clear" w:color="auto" w:fill="auto"/>
          </w:tcPr>
          <w:p w14:paraId="2655E28D"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Uralla-Kingstown Road</w:t>
            </w:r>
          </w:p>
        </w:tc>
        <w:tc>
          <w:tcPr>
            <w:tcW w:w="462" w:type="pct"/>
            <w:shd w:val="clear" w:color="auto" w:fill="auto"/>
          </w:tcPr>
          <w:p w14:paraId="47E10B1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1.1 km</w:t>
            </w:r>
          </w:p>
        </w:tc>
        <w:tc>
          <w:tcPr>
            <w:tcW w:w="542" w:type="pct"/>
            <w:shd w:val="clear" w:color="auto" w:fill="auto"/>
          </w:tcPr>
          <w:p w14:paraId="1F7389B0"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 31.401</w:t>
            </w:r>
          </w:p>
        </w:tc>
        <w:tc>
          <w:tcPr>
            <w:tcW w:w="599" w:type="pct"/>
            <w:shd w:val="clear" w:color="auto" w:fill="auto"/>
          </w:tcPr>
          <w:p w14:paraId="2E75E2F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 09.106</w:t>
            </w:r>
          </w:p>
        </w:tc>
        <w:tc>
          <w:tcPr>
            <w:tcW w:w="492" w:type="pct"/>
            <w:shd w:val="clear" w:color="auto" w:fill="auto"/>
          </w:tcPr>
          <w:p w14:paraId="7B9179F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30 31.831</w:t>
            </w:r>
          </w:p>
        </w:tc>
        <w:tc>
          <w:tcPr>
            <w:tcW w:w="602" w:type="pct"/>
            <w:shd w:val="clear" w:color="auto" w:fill="auto"/>
          </w:tcPr>
          <w:p w14:paraId="17000CB0"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151 09.777</w:t>
            </w:r>
          </w:p>
        </w:tc>
      </w:tr>
      <w:tr w:rsidR="00CA195E" w:rsidRPr="00CA195E" w14:paraId="1AACAE50" w14:textId="77777777" w:rsidTr="00B904E0">
        <w:tc>
          <w:tcPr>
            <w:tcW w:w="626" w:type="pct"/>
            <w:shd w:val="clear" w:color="auto" w:fill="auto"/>
          </w:tcPr>
          <w:p w14:paraId="51790202"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S22</w:t>
            </w:r>
          </w:p>
        </w:tc>
        <w:tc>
          <w:tcPr>
            <w:tcW w:w="1677" w:type="pct"/>
            <w:shd w:val="clear" w:color="auto" w:fill="auto"/>
          </w:tcPr>
          <w:p w14:paraId="2A4ED4E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Uralla-Bundarra Road (Thunderbolt’s Way), east of Basin Creek</w:t>
            </w:r>
          </w:p>
        </w:tc>
        <w:tc>
          <w:tcPr>
            <w:tcW w:w="462" w:type="pct"/>
            <w:shd w:val="clear" w:color="auto" w:fill="auto"/>
          </w:tcPr>
          <w:p w14:paraId="2D49808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3.5 km</w:t>
            </w:r>
          </w:p>
        </w:tc>
        <w:tc>
          <w:tcPr>
            <w:tcW w:w="542" w:type="pct"/>
            <w:shd w:val="clear" w:color="auto" w:fill="auto"/>
          </w:tcPr>
          <w:p w14:paraId="77D464C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30⁰21.772</w:t>
            </w:r>
          </w:p>
        </w:tc>
        <w:tc>
          <w:tcPr>
            <w:tcW w:w="599" w:type="pct"/>
            <w:shd w:val="clear" w:color="auto" w:fill="auto"/>
          </w:tcPr>
          <w:p w14:paraId="2A2B06CD"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151⁰14.930</w:t>
            </w:r>
          </w:p>
        </w:tc>
        <w:tc>
          <w:tcPr>
            <w:tcW w:w="492" w:type="pct"/>
            <w:shd w:val="clear" w:color="auto" w:fill="auto"/>
          </w:tcPr>
          <w:p w14:paraId="4FB0BE8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30⁰22.668</w:t>
            </w:r>
          </w:p>
        </w:tc>
        <w:tc>
          <w:tcPr>
            <w:tcW w:w="602" w:type="pct"/>
            <w:shd w:val="clear" w:color="auto" w:fill="auto"/>
          </w:tcPr>
          <w:p w14:paraId="4A8991D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151⁰16.878</w:t>
            </w:r>
          </w:p>
        </w:tc>
      </w:tr>
      <w:tr w:rsidR="00CA195E" w:rsidRPr="00CA195E" w14:paraId="4DC4067C" w14:textId="77777777" w:rsidTr="00B904E0">
        <w:tc>
          <w:tcPr>
            <w:tcW w:w="626" w:type="pct"/>
            <w:shd w:val="clear" w:color="auto" w:fill="auto"/>
          </w:tcPr>
          <w:p w14:paraId="6DA7F84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S23</w:t>
            </w:r>
          </w:p>
        </w:tc>
        <w:tc>
          <w:tcPr>
            <w:tcW w:w="1677" w:type="pct"/>
            <w:shd w:val="clear" w:color="auto" w:fill="auto"/>
          </w:tcPr>
          <w:p w14:paraId="5FED4F27"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Gwydir Park Road</w:t>
            </w:r>
          </w:p>
        </w:tc>
        <w:tc>
          <w:tcPr>
            <w:tcW w:w="462" w:type="pct"/>
            <w:shd w:val="clear" w:color="auto" w:fill="auto"/>
          </w:tcPr>
          <w:p w14:paraId="2E02796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4 km</w:t>
            </w:r>
          </w:p>
        </w:tc>
        <w:tc>
          <w:tcPr>
            <w:tcW w:w="542" w:type="pct"/>
            <w:shd w:val="clear" w:color="auto" w:fill="auto"/>
          </w:tcPr>
          <w:p w14:paraId="2FF7AC39"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30⁰26.452</w:t>
            </w:r>
          </w:p>
        </w:tc>
        <w:tc>
          <w:tcPr>
            <w:tcW w:w="599" w:type="pct"/>
            <w:shd w:val="clear" w:color="auto" w:fill="auto"/>
          </w:tcPr>
          <w:p w14:paraId="4B96D7B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151⁰15.086</w:t>
            </w:r>
          </w:p>
        </w:tc>
        <w:tc>
          <w:tcPr>
            <w:tcW w:w="492" w:type="pct"/>
            <w:shd w:val="clear" w:color="auto" w:fill="auto"/>
          </w:tcPr>
          <w:p w14:paraId="74DDFBCA"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30⁰22.668</w:t>
            </w:r>
          </w:p>
        </w:tc>
        <w:tc>
          <w:tcPr>
            <w:tcW w:w="602" w:type="pct"/>
            <w:shd w:val="clear" w:color="auto" w:fill="auto"/>
          </w:tcPr>
          <w:p w14:paraId="031167B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151⁰16.878’E</w:t>
            </w:r>
          </w:p>
        </w:tc>
      </w:tr>
      <w:tr w:rsidR="00CA195E" w:rsidRPr="00CA195E" w14:paraId="6CA7AF40" w14:textId="77777777" w:rsidTr="00B904E0">
        <w:trPr>
          <w:trHeight w:val="141"/>
        </w:trPr>
        <w:tc>
          <w:tcPr>
            <w:tcW w:w="626" w:type="pct"/>
            <w:shd w:val="clear" w:color="auto" w:fill="auto"/>
          </w:tcPr>
          <w:p w14:paraId="74398F5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S24</w:t>
            </w:r>
          </w:p>
        </w:tc>
        <w:tc>
          <w:tcPr>
            <w:tcW w:w="1677" w:type="pct"/>
            <w:shd w:val="clear" w:color="auto" w:fill="auto"/>
          </w:tcPr>
          <w:p w14:paraId="5F3C508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Uralla-Bundarra Road (Thunderbolt’s Way), east of Muddy Gully</w:t>
            </w:r>
          </w:p>
        </w:tc>
        <w:tc>
          <w:tcPr>
            <w:tcW w:w="462" w:type="pct"/>
            <w:shd w:val="clear" w:color="auto" w:fill="auto"/>
          </w:tcPr>
          <w:p w14:paraId="27EAEC3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 km</w:t>
            </w:r>
          </w:p>
        </w:tc>
        <w:tc>
          <w:tcPr>
            <w:tcW w:w="542" w:type="pct"/>
            <w:shd w:val="clear" w:color="auto" w:fill="auto"/>
          </w:tcPr>
          <w:p w14:paraId="7A73EBC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30⁰31.240</w:t>
            </w:r>
          </w:p>
        </w:tc>
        <w:tc>
          <w:tcPr>
            <w:tcW w:w="599" w:type="pct"/>
            <w:shd w:val="clear" w:color="auto" w:fill="auto"/>
          </w:tcPr>
          <w:p w14:paraId="4C28A17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151⁰25.066</w:t>
            </w:r>
          </w:p>
        </w:tc>
        <w:tc>
          <w:tcPr>
            <w:tcW w:w="492" w:type="pct"/>
            <w:shd w:val="clear" w:color="auto" w:fill="auto"/>
          </w:tcPr>
          <w:p w14:paraId="4DC7DF7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30⁰31.578</w:t>
            </w:r>
          </w:p>
        </w:tc>
        <w:tc>
          <w:tcPr>
            <w:tcW w:w="602" w:type="pct"/>
            <w:shd w:val="clear" w:color="auto" w:fill="auto"/>
          </w:tcPr>
          <w:p w14:paraId="07D40A9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151⁰16.878</w:t>
            </w:r>
          </w:p>
        </w:tc>
      </w:tr>
      <w:tr w:rsidR="00CA195E" w:rsidRPr="00CA195E" w14:paraId="36387E83" w14:textId="77777777" w:rsidTr="00B904E0">
        <w:trPr>
          <w:trHeight w:val="303"/>
        </w:trPr>
        <w:tc>
          <w:tcPr>
            <w:tcW w:w="626" w:type="pct"/>
            <w:shd w:val="clear" w:color="auto" w:fill="auto"/>
          </w:tcPr>
          <w:p w14:paraId="77FB2D5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S25</w:t>
            </w:r>
          </w:p>
        </w:tc>
        <w:tc>
          <w:tcPr>
            <w:tcW w:w="1677" w:type="pct"/>
            <w:shd w:val="clear" w:color="auto" w:fill="auto"/>
          </w:tcPr>
          <w:p w14:paraId="7A0890EA"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Uralla-Bundarra Road (Thunderbolt’s Way), Tolley’s Gully</w:t>
            </w:r>
          </w:p>
        </w:tc>
        <w:tc>
          <w:tcPr>
            <w:tcW w:w="462" w:type="pct"/>
            <w:shd w:val="clear" w:color="auto" w:fill="auto"/>
          </w:tcPr>
          <w:p w14:paraId="35AC6781"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0.6 km</w:t>
            </w:r>
          </w:p>
        </w:tc>
        <w:tc>
          <w:tcPr>
            <w:tcW w:w="542" w:type="pct"/>
            <w:shd w:val="clear" w:color="auto" w:fill="auto"/>
          </w:tcPr>
          <w:p w14:paraId="320B9B80"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30⁰34.414</w:t>
            </w:r>
          </w:p>
        </w:tc>
        <w:tc>
          <w:tcPr>
            <w:tcW w:w="599" w:type="pct"/>
            <w:shd w:val="clear" w:color="auto" w:fill="auto"/>
          </w:tcPr>
          <w:p w14:paraId="02595CF6"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151⁰26.902</w:t>
            </w:r>
          </w:p>
        </w:tc>
        <w:tc>
          <w:tcPr>
            <w:tcW w:w="492" w:type="pct"/>
            <w:shd w:val="clear" w:color="auto" w:fill="auto"/>
          </w:tcPr>
          <w:p w14:paraId="39500C94"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30⁰33.910</w:t>
            </w:r>
          </w:p>
        </w:tc>
        <w:tc>
          <w:tcPr>
            <w:tcW w:w="602" w:type="pct"/>
            <w:shd w:val="clear" w:color="auto" w:fill="auto"/>
          </w:tcPr>
          <w:p w14:paraId="4EFF60FC"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151⁰26.785</w:t>
            </w:r>
          </w:p>
        </w:tc>
      </w:tr>
      <w:tr w:rsidR="00CA195E" w:rsidRPr="00CA195E" w14:paraId="33399EA8" w14:textId="77777777" w:rsidTr="00B904E0">
        <w:tc>
          <w:tcPr>
            <w:tcW w:w="626" w:type="pct"/>
            <w:shd w:val="clear" w:color="auto" w:fill="auto"/>
          </w:tcPr>
          <w:p w14:paraId="305A2EB3"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S26</w:t>
            </w:r>
          </w:p>
        </w:tc>
        <w:tc>
          <w:tcPr>
            <w:tcW w:w="1677" w:type="pct"/>
            <w:shd w:val="clear" w:color="auto" w:fill="auto"/>
          </w:tcPr>
          <w:p w14:paraId="0EBE4AF8"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Bundarra-Inverell Road, ≈1.8 km North of Gwydir River at Bundarra</w:t>
            </w:r>
          </w:p>
        </w:tc>
        <w:tc>
          <w:tcPr>
            <w:tcW w:w="462" w:type="pct"/>
            <w:shd w:val="clear" w:color="auto" w:fill="auto"/>
          </w:tcPr>
          <w:p w14:paraId="354EB994"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 km</w:t>
            </w:r>
          </w:p>
        </w:tc>
        <w:tc>
          <w:tcPr>
            <w:tcW w:w="542" w:type="pct"/>
            <w:shd w:val="clear" w:color="auto" w:fill="auto"/>
          </w:tcPr>
          <w:p w14:paraId="2832200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30⁰08.926</w:t>
            </w:r>
          </w:p>
        </w:tc>
        <w:tc>
          <w:tcPr>
            <w:tcW w:w="599" w:type="pct"/>
            <w:shd w:val="clear" w:color="auto" w:fill="auto"/>
          </w:tcPr>
          <w:p w14:paraId="2604A941"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151⁰04.489</w:t>
            </w:r>
          </w:p>
        </w:tc>
        <w:tc>
          <w:tcPr>
            <w:tcW w:w="492" w:type="pct"/>
            <w:shd w:val="clear" w:color="auto" w:fill="auto"/>
          </w:tcPr>
          <w:p w14:paraId="1BDDF93C"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30⁰08.458</w:t>
            </w:r>
          </w:p>
        </w:tc>
        <w:tc>
          <w:tcPr>
            <w:tcW w:w="602" w:type="pct"/>
            <w:shd w:val="clear" w:color="auto" w:fill="auto"/>
          </w:tcPr>
          <w:p w14:paraId="2DAF2560"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151⁰04.525</w:t>
            </w:r>
          </w:p>
        </w:tc>
      </w:tr>
      <w:tr w:rsidR="00CA195E" w:rsidRPr="00CA195E" w14:paraId="3C91FF3A" w14:textId="77777777" w:rsidTr="00B904E0">
        <w:tc>
          <w:tcPr>
            <w:tcW w:w="626" w:type="pct"/>
            <w:shd w:val="clear" w:color="auto" w:fill="auto"/>
          </w:tcPr>
          <w:p w14:paraId="4488512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S27</w:t>
            </w:r>
          </w:p>
        </w:tc>
        <w:tc>
          <w:tcPr>
            <w:tcW w:w="1677" w:type="pct"/>
            <w:shd w:val="clear" w:color="auto" w:fill="auto"/>
          </w:tcPr>
          <w:p w14:paraId="3C9DE889"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Armidale-Bundarra Road, ‘The Pinnacle’ and west</w:t>
            </w:r>
          </w:p>
        </w:tc>
        <w:tc>
          <w:tcPr>
            <w:tcW w:w="462" w:type="pct"/>
            <w:shd w:val="clear" w:color="auto" w:fill="auto"/>
          </w:tcPr>
          <w:p w14:paraId="10EE9F6C"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5.3 km</w:t>
            </w:r>
          </w:p>
        </w:tc>
        <w:tc>
          <w:tcPr>
            <w:tcW w:w="542" w:type="pct"/>
            <w:shd w:val="clear" w:color="auto" w:fill="auto"/>
          </w:tcPr>
          <w:p w14:paraId="2D66A8EF"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30⁰29.115</w:t>
            </w:r>
          </w:p>
        </w:tc>
        <w:tc>
          <w:tcPr>
            <w:tcW w:w="599" w:type="pct"/>
            <w:shd w:val="clear" w:color="auto" w:fill="auto"/>
          </w:tcPr>
          <w:p w14:paraId="566BA33A"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151⁰28.611</w:t>
            </w:r>
          </w:p>
        </w:tc>
        <w:tc>
          <w:tcPr>
            <w:tcW w:w="492" w:type="pct"/>
            <w:shd w:val="clear" w:color="auto" w:fill="auto"/>
          </w:tcPr>
          <w:p w14:paraId="7A61D011"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30⁰28.821</w:t>
            </w:r>
          </w:p>
        </w:tc>
        <w:tc>
          <w:tcPr>
            <w:tcW w:w="602" w:type="pct"/>
            <w:shd w:val="clear" w:color="auto" w:fill="auto"/>
          </w:tcPr>
          <w:p w14:paraId="157820E0" w14:textId="77777777" w:rsidR="00CA195E" w:rsidRPr="00CA195E" w:rsidRDefault="00CA195E" w:rsidP="00CA195E">
            <w:pPr>
              <w:keepNext/>
              <w:spacing w:before="0" w:after="0"/>
              <w:rPr>
                <w:rFonts w:ascii="Calibri" w:hAnsi="Calibri"/>
                <w:sz w:val="16"/>
                <w:szCs w:val="22"/>
              </w:rPr>
            </w:pPr>
            <w:r w:rsidRPr="00CA195E">
              <w:rPr>
                <w:rFonts w:ascii="Calibri" w:hAnsi="Calibri"/>
                <w:sz w:val="16"/>
                <w:szCs w:val="22"/>
              </w:rPr>
              <w:t>151⁰25.899</w:t>
            </w:r>
          </w:p>
        </w:tc>
      </w:tr>
      <w:tr w:rsidR="00CA195E" w:rsidRPr="00CA195E" w14:paraId="14699A5D" w14:textId="77777777" w:rsidTr="00B904E0">
        <w:tc>
          <w:tcPr>
            <w:tcW w:w="626" w:type="pct"/>
            <w:shd w:val="clear" w:color="auto" w:fill="auto"/>
          </w:tcPr>
          <w:p w14:paraId="47F92358"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S28 north</w:t>
            </w:r>
          </w:p>
        </w:tc>
        <w:tc>
          <w:tcPr>
            <w:tcW w:w="1677" w:type="pct"/>
            <w:shd w:val="clear" w:color="auto" w:fill="auto"/>
          </w:tcPr>
          <w:p w14:paraId="3BCDC78D"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Northern end Old Kingstown Road, north of Cameron’s Creek</w:t>
            </w:r>
          </w:p>
        </w:tc>
        <w:tc>
          <w:tcPr>
            <w:tcW w:w="462" w:type="pct"/>
            <w:shd w:val="clear" w:color="auto" w:fill="auto"/>
          </w:tcPr>
          <w:p w14:paraId="606D4B3B"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2 km</w:t>
            </w:r>
          </w:p>
        </w:tc>
        <w:tc>
          <w:tcPr>
            <w:tcW w:w="542" w:type="pct"/>
            <w:shd w:val="clear" w:color="auto" w:fill="auto"/>
          </w:tcPr>
          <w:p w14:paraId="5BEBFC8F"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30⁰16.806</w:t>
            </w:r>
          </w:p>
        </w:tc>
        <w:tc>
          <w:tcPr>
            <w:tcW w:w="599" w:type="pct"/>
            <w:shd w:val="clear" w:color="auto" w:fill="auto"/>
          </w:tcPr>
          <w:p w14:paraId="0744E9E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151⁰06.076</w:t>
            </w:r>
          </w:p>
        </w:tc>
        <w:tc>
          <w:tcPr>
            <w:tcW w:w="492" w:type="pct"/>
            <w:shd w:val="clear" w:color="auto" w:fill="auto"/>
          </w:tcPr>
          <w:p w14:paraId="79CDB7E6"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30⁰18.250</w:t>
            </w:r>
          </w:p>
        </w:tc>
        <w:tc>
          <w:tcPr>
            <w:tcW w:w="602" w:type="pct"/>
            <w:shd w:val="clear" w:color="auto" w:fill="auto"/>
          </w:tcPr>
          <w:p w14:paraId="6414FE38"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151⁰06.236</w:t>
            </w:r>
          </w:p>
        </w:tc>
      </w:tr>
      <w:tr w:rsidR="00CA195E" w:rsidRPr="00CA195E" w14:paraId="793C15EB" w14:textId="77777777" w:rsidTr="00B904E0">
        <w:tc>
          <w:tcPr>
            <w:tcW w:w="626" w:type="pct"/>
            <w:shd w:val="clear" w:color="auto" w:fill="auto"/>
          </w:tcPr>
          <w:p w14:paraId="3253AA77"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S28 south</w:t>
            </w:r>
          </w:p>
        </w:tc>
        <w:tc>
          <w:tcPr>
            <w:tcW w:w="1677" w:type="pct"/>
            <w:shd w:val="clear" w:color="auto" w:fill="auto"/>
          </w:tcPr>
          <w:p w14:paraId="4EBF7869"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Northern end Old Kingstown Road, south of Cameron’s Creek</w:t>
            </w:r>
          </w:p>
        </w:tc>
        <w:tc>
          <w:tcPr>
            <w:tcW w:w="462" w:type="pct"/>
            <w:shd w:val="clear" w:color="auto" w:fill="auto"/>
          </w:tcPr>
          <w:p w14:paraId="227B448A"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4 km</w:t>
            </w:r>
          </w:p>
        </w:tc>
        <w:tc>
          <w:tcPr>
            <w:tcW w:w="542" w:type="pct"/>
            <w:shd w:val="clear" w:color="auto" w:fill="auto"/>
          </w:tcPr>
          <w:p w14:paraId="6E01274A"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30⁰20.798</w:t>
            </w:r>
          </w:p>
        </w:tc>
        <w:tc>
          <w:tcPr>
            <w:tcW w:w="599" w:type="pct"/>
            <w:shd w:val="clear" w:color="auto" w:fill="auto"/>
          </w:tcPr>
          <w:p w14:paraId="3D4D34D3"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151⁰06.566</w:t>
            </w:r>
          </w:p>
        </w:tc>
        <w:tc>
          <w:tcPr>
            <w:tcW w:w="492" w:type="pct"/>
            <w:shd w:val="clear" w:color="auto" w:fill="auto"/>
          </w:tcPr>
          <w:p w14:paraId="55F04EB4"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30⁰22.545</w:t>
            </w:r>
          </w:p>
        </w:tc>
        <w:tc>
          <w:tcPr>
            <w:tcW w:w="602" w:type="pct"/>
            <w:shd w:val="clear" w:color="auto" w:fill="auto"/>
          </w:tcPr>
          <w:p w14:paraId="7F08373D"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151⁰06.721</w:t>
            </w:r>
          </w:p>
        </w:tc>
      </w:tr>
      <w:tr w:rsidR="00CA195E" w:rsidRPr="00CA195E" w14:paraId="5A114876" w14:textId="77777777" w:rsidTr="00B904E0">
        <w:tc>
          <w:tcPr>
            <w:tcW w:w="626" w:type="pct"/>
            <w:shd w:val="clear" w:color="auto" w:fill="auto"/>
          </w:tcPr>
          <w:p w14:paraId="1121D4D5" w14:textId="77777777" w:rsidR="00CA195E" w:rsidRPr="00CA195E" w:rsidRDefault="00CA195E" w:rsidP="00CA195E">
            <w:pPr>
              <w:spacing w:before="0" w:after="0"/>
              <w:rPr>
                <w:rFonts w:ascii="Calibri" w:hAnsi="Calibri"/>
                <w:sz w:val="16"/>
                <w:szCs w:val="22"/>
              </w:rPr>
            </w:pPr>
            <w:r w:rsidRPr="00CA195E">
              <w:rPr>
                <w:rFonts w:ascii="Calibri" w:hAnsi="Calibri"/>
                <w:sz w:val="16"/>
                <w:szCs w:val="22"/>
              </w:rPr>
              <w:t>S29 (was H26)</w:t>
            </w:r>
          </w:p>
        </w:tc>
        <w:tc>
          <w:tcPr>
            <w:tcW w:w="1677" w:type="pct"/>
            <w:shd w:val="clear" w:color="auto" w:fill="auto"/>
          </w:tcPr>
          <w:p w14:paraId="59EE979D"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Bundarra-Barraba Road</w:t>
            </w:r>
          </w:p>
        </w:tc>
        <w:tc>
          <w:tcPr>
            <w:tcW w:w="462" w:type="pct"/>
            <w:shd w:val="clear" w:color="auto" w:fill="auto"/>
          </w:tcPr>
          <w:p w14:paraId="313B50A1"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9.7 km</w:t>
            </w:r>
          </w:p>
        </w:tc>
        <w:tc>
          <w:tcPr>
            <w:tcW w:w="542" w:type="pct"/>
            <w:shd w:val="clear" w:color="auto" w:fill="auto"/>
          </w:tcPr>
          <w:p w14:paraId="4B910E39"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30⁰ 13.047</w:t>
            </w:r>
          </w:p>
        </w:tc>
        <w:tc>
          <w:tcPr>
            <w:tcW w:w="599" w:type="pct"/>
            <w:shd w:val="clear" w:color="auto" w:fill="auto"/>
          </w:tcPr>
          <w:p w14:paraId="16DB8377"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150⁰ 56.346</w:t>
            </w:r>
          </w:p>
        </w:tc>
        <w:tc>
          <w:tcPr>
            <w:tcW w:w="492" w:type="pct"/>
            <w:shd w:val="clear" w:color="auto" w:fill="auto"/>
          </w:tcPr>
          <w:p w14:paraId="7E4F2F23"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30 11.894</w:t>
            </w:r>
          </w:p>
        </w:tc>
        <w:tc>
          <w:tcPr>
            <w:tcW w:w="602" w:type="pct"/>
            <w:shd w:val="clear" w:color="auto" w:fill="auto"/>
          </w:tcPr>
          <w:p w14:paraId="3ED059C9" w14:textId="77777777" w:rsidR="00CA195E" w:rsidRPr="00CA195E" w:rsidRDefault="00CA195E" w:rsidP="00CA195E">
            <w:pPr>
              <w:keepLines/>
              <w:spacing w:before="0" w:after="0"/>
              <w:rPr>
                <w:rFonts w:ascii="Calibri" w:hAnsi="Calibri"/>
                <w:sz w:val="16"/>
                <w:szCs w:val="22"/>
              </w:rPr>
            </w:pPr>
            <w:r w:rsidRPr="00CA195E">
              <w:rPr>
                <w:rFonts w:ascii="Calibri" w:hAnsi="Calibri"/>
                <w:sz w:val="16"/>
                <w:szCs w:val="22"/>
              </w:rPr>
              <w:t>151 00.804</w:t>
            </w:r>
          </w:p>
        </w:tc>
      </w:tr>
    </w:tbl>
    <w:p w14:paraId="6415CBE7" w14:textId="77777777" w:rsidR="00CA195E" w:rsidRPr="00501253" w:rsidRDefault="00501253" w:rsidP="00501253">
      <w:pPr>
        <w:spacing w:after="0"/>
        <w:rPr>
          <w:b/>
          <w:sz w:val="18"/>
        </w:rPr>
      </w:pPr>
      <w:r w:rsidRPr="00501253">
        <w:rPr>
          <w:b/>
          <w:sz w:val="18"/>
        </w:rPr>
        <w:t xml:space="preserve">Other </w:t>
      </w:r>
      <w:r w:rsidR="00390056">
        <w:rPr>
          <w:b/>
          <w:sz w:val="18"/>
        </w:rPr>
        <w:t xml:space="preserve">road </w:t>
      </w:r>
      <w:r w:rsidRPr="00501253">
        <w:rPr>
          <w:b/>
          <w:sz w:val="18"/>
        </w:rPr>
        <w:t xml:space="preserve">sections with HCV: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501253" w:rsidRPr="00501253" w14:paraId="0B0BD0BE" w14:textId="77777777" w:rsidTr="00842972">
        <w:tc>
          <w:tcPr>
            <w:tcW w:w="1255" w:type="pct"/>
            <w:shd w:val="clear" w:color="auto" w:fill="auto"/>
          </w:tcPr>
          <w:p w14:paraId="333C527B"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 xml:space="preserve">Balala Road for about 5-6 km from the “Balala” entry to approximately 600 m west of Allingham’s Road.  </w:t>
            </w:r>
          </w:p>
        </w:tc>
        <w:tc>
          <w:tcPr>
            <w:tcW w:w="3745" w:type="pct"/>
            <w:shd w:val="clear" w:color="auto" w:fill="auto"/>
          </w:tcPr>
          <w:p w14:paraId="2C35124D"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The best section being from the gates to the quarry (about 2 km from the Kingstown Rd turnoff) then SW for about 2-3 km.</w:t>
            </w:r>
          </w:p>
        </w:tc>
      </w:tr>
      <w:tr w:rsidR="00501253" w:rsidRPr="00501253" w14:paraId="21F9D1FE" w14:textId="77777777" w:rsidTr="00842972">
        <w:tc>
          <w:tcPr>
            <w:tcW w:w="1255" w:type="pct"/>
            <w:shd w:val="clear" w:color="auto" w:fill="auto"/>
          </w:tcPr>
          <w:p w14:paraId="5F53C869"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 xml:space="preserve">Uralla-Mihi Road: for the first 2-2.5 km west of the “Mihi” entrance.  </w:t>
            </w:r>
          </w:p>
        </w:tc>
        <w:tc>
          <w:tcPr>
            <w:tcW w:w="3745" w:type="pct"/>
            <w:shd w:val="clear" w:color="auto" w:fill="auto"/>
          </w:tcPr>
          <w:p w14:paraId="2C3C579C"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This roadside supports a woodland community of high conservation value (including what could be a scar tree), and should be managed to maintain its ecological values.</w:t>
            </w:r>
          </w:p>
        </w:tc>
      </w:tr>
      <w:tr w:rsidR="00501253" w:rsidRPr="00501253" w14:paraId="32D305A1" w14:textId="77777777" w:rsidTr="00842972">
        <w:tc>
          <w:tcPr>
            <w:tcW w:w="1255" w:type="pct"/>
            <w:shd w:val="clear" w:color="auto" w:fill="auto"/>
          </w:tcPr>
          <w:p w14:paraId="07F9BA58"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Hillview Road- east from Uralla-Walcha Road (Thunderbolt’s Way) opposite Terrrible Vale Road turnoff:</w:t>
            </w:r>
          </w:p>
        </w:tc>
        <w:tc>
          <w:tcPr>
            <w:tcW w:w="3745" w:type="pct"/>
            <w:shd w:val="clear" w:color="auto" w:fill="auto"/>
          </w:tcPr>
          <w:p w14:paraId="126E76DF"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much of the fenced road reserve for 3-4 km from about 1.5 km east of the Uralla-Walcha Road until the grid into ??“Woodburn” from where the road reserve is no longer fenced</w:t>
            </w:r>
          </w:p>
        </w:tc>
      </w:tr>
      <w:tr w:rsidR="00501253" w:rsidRPr="00501253" w14:paraId="30F15EC4" w14:textId="77777777" w:rsidTr="00842972">
        <w:tc>
          <w:tcPr>
            <w:tcW w:w="1255" w:type="pct"/>
            <w:shd w:val="clear" w:color="auto" w:fill="auto"/>
          </w:tcPr>
          <w:p w14:paraId="648BC94D"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 xml:space="preserve">Uralla-Bundarra Road </w:t>
            </w:r>
          </w:p>
        </w:tc>
        <w:tc>
          <w:tcPr>
            <w:tcW w:w="3745" w:type="pct"/>
            <w:shd w:val="clear" w:color="auto" w:fill="auto"/>
          </w:tcPr>
          <w:p w14:paraId="61B68AAD"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(Thunderbolt’s Way) from Caches Creek to Emu Crossing: contains and adjoins valuable woodland communities (e.g. High Conservation Value roadside and TSR sites R20 and S22).  However, the degrees of weed invasion and tree clearing do vary.  Conservation management of the roadside length currently signposted as ‘Significant Roadside’ (from about 3-4 km east of Emu Crossing to the eastern end of site S22) could be managed to conserve a ‘core area’ of valuable roadside.  Management east of S22 to Caches Creek could be at a secondary level, to provide a buffer zone</w:t>
            </w:r>
          </w:p>
          <w:p w14:paraId="32F30AC8"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 xml:space="preserve">Note: from Caches Creek to the Torryburn Rd turnoff there is also much significant vegetation and this zone could be managed at a tertiary level, to minimise the spread of invasive grasses, despite the devastation caused by </w:t>
            </w:r>
            <w:r w:rsidR="00390056" w:rsidRPr="00501253">
              <w:rPr>
                <w:rFonts w:ascii="Calibri" w:hAnsi="Calibri"/>
                <w:sz w:val="16"/>
                <w:szCs w:val="22"/>
              </w:rPr>
              <w:t>roadwork</w:t>
            </w:r>
            <w:r w:rsidRPr="00501253">
              <w:rPr>
                <w:rFonts w:ascii="Calibri" w:hAnsi="Calibri"/>
                <w:sz w:val="16"/>
                <w:szCs w:val="22"/>
              </w:rPr>
              <w:t xml:space="preserve"> along the S24 site.</w:t>
            </w:r>
          </w:p>
        </w:tc>
      </w:tr>
      <w:tr w:rsidR="00501253" w:rsidRPr="00501253" w14:paraId="2A21DF48" w14:textId="77777777" w:rsidTr="00842972">
        <w:tc>
          <w:tcPr>
            <w:tcW w:w="1255" w:type="pct"/>
            <w:shd w:val="clear" w:color="auto" w:fill="auto"/>
          </w:tcPr>
          <w:p w14:paraId="36CD6350"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Old Kingstown Road</w:t>
            </w:r>
          </w:p>
        </w:tc>
        <w:tc>
          <w:tcPr>
            <w:tcW w:w="3745" w:type="pct"/>
            <w:shd w:val="clear" w:color="auto" w:fill="auto"/>
          </w:tcPr>
          <w:p w14:paraId="0067D34D" w14:textId="77777777" w:rsidR="00501253" w:rsidRPr="00501253" w:rsidRDefault="00501253" w:rsidP="00501253">
            <w:pPr>
              <w:spacing w:before="0" w:after="0"/>
              <w:jc w:val="both"/>
              <w:rPr>
                <w:rFonts w:ascii="Calibri" w:hAnsi="Calibri"/>
                <w:sz w:val="16"/>
                <w:szCs w:val="22"/>
              </w:rPr>
            </w:pPr>
            <w:r w:rsidRPr="00501253">
              <w:rPr>
                <w:rFonts w:ascii="Calibri" w:hAnsi="Calibri"/>
                <w:sz w:val="16"/>
                <w:szCs w:val="22"/>
              </w:rPr>
              <w:t>Road Reserve and TSR; from intersection with Gwydir River Road to 1.5/2km south of Hardens Road</w:t>
            </w:r>
          </w:p>
        </w:tc>
      </w:tr>
      <w:tr w:rsidR="00501253" w:rsidRPr="00501253" w14:paraId="70AFD306" w14:textId="77777777" w:rsidTr="00842972">
        <w:tc>
          <w:tcPr>
            <w:tcW w:w="1255" w:type="pct"/>
            <w:shd w:val="clear" w:color="auto" w:fill="auto"/>
          </w:tcPr>
          <w:p w14:paraId="707F8A5F" w14:textId="77777777" w:rsidR="00501253" w:rsidRPr="00501253" w:rsidRDefault="00501253" w:rsidP="00501253">
            <w:pPr>
              <w:spacing w:before="0" w:after="0"/>
              <w:rPr>
                <w:rFonts w:ascii="Calibri" w:hAnsi="Calibri"/>
                <w:sz w:val="16"/>
                <w:szCs w:val="22"/>
              </w:rPr>
            </w:pPr>
            <w:r w:rsidRPr="00501253">
              <w:rPr>
                <w:rFonts w:ascii="Calibri" w:hAnsi="Calibri"/>
                <w:sz w:val="16"/>
                <w:szCs w:val="22"/>
              </w:rPr>
              <w:t xml:space="preserve">Gwydir River Road: </w:t>
            </w:r>
          </w:p>
        </w:tc>
        <w:tc>
          <w:tcPr>
            <w:tcW w:w="3745" w:type="pct"/>
            <w:shd w:val="clear" w:color="auto" w:fill="auto"/>
          </w:tcPr>
          <w:p w14:paraId="67EC5618" w14:textId="77777777" w:rsidR="00501253" w:rsidRPr="00501253" w:rsidRDefault="00390056" w:rsidP="00501253">
            <w:pPr>
              <w:spacing w:before="0" w:after="0"/>
              <w:jc w:val="both"/>
              <w:rPr>
                <w:rFonts w:ascii="Calibri" w:hAnsi="Calibri"/>
                <w:sz w:val="16"/>
                <w:szCs w:val="22"/>
              </w:rPr>
            </w:pPr>
            <w:r w:rsidRPr="00501253">
              <w:rPr>
                <w:rFonts w:ascii="Calibri" w:hAnsi="Calibri"/>
                <w:sz w:val="16"/>
                <w:szCs w:val="22"/>
              </w:rPr>
              <w:t>From</w:t>
            </w:r>
            <w:r w:rsidR="00501253" w:rsidRPr="00501253">
              <w:rPr>
                <w:rFonts w:ascii="Calibri" w:hAnsi="Calibri"/>
                <w:sz w:val="16"/>
                <w:szCs w:val="22"/>
              </w:rPr>
              <w:t xml:space="preserve"> Bundarra-Uralla Road (Thunderbolt’s Way) turnoff, until </w:t>
            </w:r>
            <w:r w:rsidRPr="00501253">
              <w:rPr>
                <w:rFonts w:ascii="Calibri" w:hAnsi="Calibri"/>
                <w:sz w:val="16"/>
                <w:szCs w:val="22"/>
              </w:rPr>
              <w:t>approximately</w:t>
            </w:r>
            <w:r w:rsidR="00501253" w:rsidRPr="00501253">
              <w:rPr>
                <w:rFonts w:ascii="Calibri" w:hAnsi="Calibri"/>
                <w:sz w:val="16"/>
                <w:szCs w:val="22"/>
              </w:rPr>
              <w:t xml:space="preserve"> 1 km south-west of the Old Kingstown Road turnoff.  This length of roadside includes some weedy sections but also some valuable White Box-Yellow Box-Blakely’s Red Gum Grassy Woodland.  It adjoins TSR which supports healthy, probably ‘notifiable’ Box-Gum woodland communities.</w:t>
            </w:r>
          </w:p>
        </w:tc>
      </w:tr>
    </w:tbl>
    <w:p w14:paraId="243F7422" w14:textId="77777777" w:rsidR="00A53797" w:rsidRDefault="005432A9" w:rsidP="005432A9">
      <w:pPr>
        <w:pStyle w:val="RVMHeading1"/>
        <w:tabs>
          <w:tab w:val="left" w:pos="5640"/>
        </w:tabs>
        <w:jc w:val="both"/>
        <w:rPr>
          <w:rFonts w:ascii="Calibri" w:hAnsi="Calibri"/>
          <w:sz w:val="22"/>
          <w:szCs w:val="22"/>
        </w:rPr>
      </w:pPr>
      <w:r>
        <w:rPr>
          <w:rFonts w:ascii="Calibri" w:hAnsi="Calibri"/>
          <w:sz w:val="22"/>
          <w:szCs w:val="22"/>
        </w:rPr>
        <w:tab/>
      </w:r>
    </w:p>
    <w:p w14:paraId="31570602" w14:textId="77777777" w:rsidR="000A7C89" w:rsidRDefault="000A7C89" w:rsidP="00B75AC5">
      <w:pPr>
        <w:pStyle w:val="RVMHeading1"/>
        <w:jc w:val="both"/>
        <w:rPr>
          <w:rFonts w:ascii="Calibri" w:hAnsi="Calibri"/>
          <w:sz w:val="22"/>
          <w:szCs w:val="22"/>
        </w:rPr>
      </w:pPr>
    </w:p>
    <w:p w14:paraId="728E4367" w14:textId="77777777" w:rsidR="00B904E0" w:rsidRDefault="00B904E0" w:rsidP="00B75AC5">
      <w:pPr>
        <w:pStyle w:val="RVMHeading1"/>
        <w:jc w:val="both"/>
        <w:rPr>
          <w:rFonts w:ascii="Calibri" w:hAnsi="Calibri"/>
          <w:sz w:val="22"/>
          <w:szCs w:val="22"/>
        </w:rPr>
        <w:sectPr w:rsidR="00B904E0" w:rsidSect="00842972">
          <w:headerReference w:type="even" r:id="rId23"/>
          <w:headerReference w:type="default" r:id="rId24"/>
          <w:footerReference w:type="default" r:id="rId25"/>
          <w:headerReference w:type="first" r:id="rId26"/>
          <w:pgSz w:w="11906" w:h="16838"/>
          <w:pgMar w:top="1440" w:right="1440" w:bottom="1440" w:left="1440" w:header="709" w:footer="709" w:gutter="0"/>
          <w:cols w:space="708"/>
          <w:docGrid w:linePitch="360"/>
        </w:sectPr>
      </w:pPr>
    </w:p>
    <w:p w14:paraId="56BCCDF6" w14:textId="77777777" w:rsidR="00B904E0" w:rsidRDefault="000A7C89" w:rsidP="00B75AC5">
      <w:pPr>
        <w:pStyle w:val="RVMHeading1"/>
        <w:jc w:val="both"/>
        <w:rPr>
          <w:rFonts w:asciiTheme="minorHAnsi" w:hAnsiTheme="minorHAnsi"/>
          <w:bCs/>
          <w:sz w:val="20"/>
          <w:szCs w:val="20"/>
        </w:rPr>
      </w:pPr>
      <w:r w:rsidRPr="00842972">
        <w:rPr>
          <w:rFonts w:asciiTheme="minorHAnsi" w:hAnsiTheme="minorHAnsi"/>
          <w:bCs/>
          <w:sz w:val="20"/>
          <w:szCs w:val="20"/>
        </w:rPr>
        <w:lastRenderedPageBreak/>
        <w:t xml:space="preserve">Appendix 2: Maps showing </w:t>
      </w:r>
      <w:r w:rsidR="00B904E0">
        <w:rPr>
          <w:rFonts w:asciiTheme="minorHAnsi" w:hAnsiTheme="minorHAnsi"/>
          <w:bCs/>
          <w:sz w:val="20"/>
          <w:szCs w:val="20"/>
        </w:rPr>
        <w:t xml:space="preserve">USC </w:t>
      </w:r>
      <w:r w:rsidR="00CB11E9">
        <w:rPr>
          <w:rFonts w:asciiTheme="minorHAnsi" w:hAnsiTheme="minorHAnsi"/>
          <w:bCs/>
          <w:sz w:val="20"/>
          <w:szCs w:val="20"/>
        </w:rPr>
        <w:t xml:space="preserve">HCV </w:t>
      </w:r>
      <w:r w:rsidR="00CB11E9" w:rsidRPr="00842972">
        <w:rPr>
          <w:rFonts w:asciiTheme="minorHAnsi" w:hAnsiTheme="minorHAnsi"/>
          <w:bCs/>
          <w:sz w:val="20"/>
          <w:szCs w:val="20"/>
        </w:rPr>
        <w:t>roadside</w:t>
      </w:r>
      <w:r w:rsidR="00FB75C8">
        <w:rPr>
          <w:rFonts w:asciiTheme="minorHAnsi" w:hAnsiTheme="minorHAnsi"/>
          <w:bCs/>
          <w:sz w:val="20"/>
          <w:szCs w:val="20"/>
        </w:rPr>
        <w:t xml:space="preserve"> vegetation sites</w:t>
      </w:r>
      <w:r w:rsidRPr="00842972">
        <w:rPr>
          <w:rFonts w:asciiTheme="minorHAnsi" w:hAnsiTheme="minorHAnsi"/>
          <w:bCs/>
          <w:sz w:val="20"/>
          <w:szCs w:val="20"/>
        </w:rPr>
        <w:t xml:space="preserve"> </w:t>
      </w:r>
    </w:p>
    <w:p w14:paraId="243646D6" w14:textId="77777777" w:rsidR="00C52087" w:rsidRPr="008F7310" w:rsidRDefault="00B904E0" w:rsidP="00B904E0">
      <w:pPr>
        <w:pStyle w:val="RVMHeading1"/>
        <w:jc w:val="center"/>
        <w:rPr>
          <w:rFonts w:ascii="Calibri" w:hAnsi="Calibri"/>
          <w:sz w:val="22"/>
          <w:szCs w:val="22"/>
        </w:rPr>
      </w:pPr>
      <w:r>
        <w:rPr>
          <w:rFonts w:asciiTheme="minorHAnsi" w:hAnsiTheme="minorHAnsi"/>
          <w:bCs/>
          <w:noProof/>
          <w:sz w:val="20"/>
          <w:szCs w:val="20"/>
        </w:rPr>
        <w:drawing>
          <wp:inline distT="0" distB="0" distL="0" distR="0" wp14:anchorId="0B34DB27" wp14:editId="05C82849">
            <wp:extent cx="7506725" cy="53086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SC Roadside and Reserve Mgt Areas_2018_v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10235" cy="5311082"/>
                    </a:xfrm>
                    <a:prstGeom prst="rect">
                      <a:avLst/>
                    </a:prstGeom>
                  </pic:spPr>
                </pic:pic>
              </a:graphicData>
            </a:graphic>
          </wp:inline>
        </w:drawing>
      </w:r>
    </w:p>
    <w:sectPr w:rsidR="00C52087" w:rsidRPr="008F7310" w:rsidSect="00B904E0">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AFAC8B" w14:textId="77777777" w:rsidR="004F1DCF" w:rsidRDefault="004F1DCF" w:rsidP="0074328B">
      <w:pPr>
        <w:spacing w:after="0"/>
      </w:pPr>
      <w:r>
        <w:separator/>
      </w:r>
    </w:p>
  </w:endnote>
  <w:endnote w:type="continuationSeparator" w:id="0">
    <w:p w14:paraId="23092579" w14:textId="77777777" w:rsidR="004F1DCF" w:rsidRDefault="004F1DCF" w:rsidP="007432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90D7D" w14:textId="77777777" w:rsidR="004F1DCF" w:rsidRDefault="004F1DCF" w:rsidP="004F1DCF">
    <w:pPr>
      <w:pStyle w:val="Footer"/>
      <w:pBdr>
        <w:top w:val="single" w:sz="4" w:space="1"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079632"/>
      <w:docPartObj>
        <w:docPartGallery w:val="Page Numbers (Bottom of Page)"/>
        <w:docPartUnique/>
      </w:docPartObj>
    </w:sdtPr>
    <w:sdtEndPr>
      <w:rPr>
        <w:noProof/>
      </w:rPr>
    </w:sdtEndPr>
    <w:sdtContent>
      <w:p w14:paraId="5E121239" w14:textId="77777777" w:rsidR="004F1DCF" w:rsidRDefault="004F1DCF" w:rsidP="004F1DCF">
        <w:pPr>
          <w:pStyle w:val="Footer"/>
          <w:pBdr>
            <w:top w:val="single" w:sz="4" w:space="3" w:color="auto"/>
          </w:pBdr>
          <w:tabs>
            <w:tab w:val="right" w:pos="9638"/>
          </w:tabs>
          <w:spacing w:after="0"/>
          <w:rPr>
            <w:noProof/>
          </w:rPr>
        </w:pPr>
        <w:r w:rsidRPr="00AE1B58">
          <w:rPr>
            <w:rFonts w:cs="Arial"/>
            <w:sz w:val="18"/>
            <w:szCs w:val="18"/>
          </w:rPr>
          <w:t xml:space="preserve">Uralla Shire Council – Transport Asset Management Plan v8.2 </w:t>
        </w:r>
        <w:r>
          <w:rPr>
            <w:rFonts w:cs="Arial"/>
            <w:sz w:val="18"/>
            <w:szCs w:val="18"/>
          </w:rPr>
          <w:t xml:space="preserve">–  10 August 2022 </w:t>
        </w:r>
        <w:r w:rsidRPr="00AE1B58">
          <w:rPr>
            <w:rFonts w:cs="Arial"/>
            <w:sz w:val="18"/>
            <w:szCs w:val="18"/>
          </w:rPr>
          <w:t>-   (UINT/22/5168)</w:t>
        </w:r>
        <w:r>
          <w:rPr>
            <w:szCs w:val="18"/>
          </w:rPr>
          <w:tab/>
        </w:r>
        <w:r>
          <w:fldChar w:fldCharType="begin"/>
        </w:r>
        <w:r>
          <w:instrText xml:space="preserve"> PAGE   \* MERGEFORMAT </w:instrText>
        </w:r>
        <w:r>
          <w:fldChar w:fldCharType="separate"/>
        </w:r>
        <w:r>
          <w:rPr>
            <w:noProof/>
          </w:rPr>
          <w:t>3</w:t>
        </w:r>
        <w:r>
          <w:rPr>
            <w:noProof/>
          </w:rPr>
          <w:fldChar w:fldCharType="end"/>
        </w:r>
      </w:p>
    </w:sdtContent>
  </w:sdt>
  <w:p w14:paraId="7651F4B0" w14:textId="77777777" w:rsidR="004F1DCF" w:rsidRDefault="004F1D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BCD4A" w14:textId="77777777" w:rsidR="004F1DCF" w:rsidRDefault="004F1DCF" w:rsidP="00497687">
    <w:pPr>
      <w:pStyle w:val="Footer"/>
      <w:tabs>
        <w:tab w:val="clear" w:pos="4320"/>
        <w:tab w:val="clear" w:pos="8640"/>
        <w:tab w:val="center" w:pos="5230"/>
        <w:tab w:val="right" w:pos="10460"/>
      </w:tabs>
      <w:ind w:right="360"/>
    </w:pPr>
    <w:r>
      <w:t>[Type text]</w:t>
    </w:r>
    <w:r>
      <w:tab/>
      <w:t>[Type text]</w:t>
    </w:r>
    <w:r>
      <w:tab/>
      <w:t>[Type text]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21FE6" w14:textId="77777777" w:rsidR="004F1DCF" w:rsidRDefault="004F1DCF" w:rsidP="000548DB">
    <w:pPr>
      <w:pStyle w:val="RVMHeader"/>
      <w:pBdr>
        <w:top w:val="single" w:sz="4" w:space="1" w:color="auto"/>
      </w:pBdr>
      <w:ind w:left="0"/>
      <w:jc w:val="center"/>
      <w:rPr>
        <w:noProof/>
        <w:color w:val="000000"/>
        <w:sz w:val="16"/>
      </w:rPr>
    </w:pPr>
    <w:r w:rsidRPr="002D1173">
      <w:rPr>
        <w:rFonts w:ascii="Calibri" w:hAnsi="Calibri"/>
        <w:b w:val="0"/>
        <w:color w:val="000000"/>
        <w:sz w:val="16"/>
      </w:rPr>
      <w:t>Roadside Vegetation Management Plan</w:t>
    </w:r>
    <w:r>
      <w:rPr>
        <w:rFonts w:ascii="Calibri" w:hAnsi="Calibri"/>
        <w:b w:val="0"/>
        <w:color w:val="000000"/>
        <w:sz w:val="16"/>
      </w:rPr>
      <w:t xml:space="preserve"> 2022</w:t>
    </w:r>
    <w:r w:rsidRPr="002D1173">
      <w:rPr>
        <w:rFonts w:ascii="Calibri" w:hAnsi="Calibri"/>
        <w:b w:val="0"/>
        <w:color w:val="000000"/>
        <w:sz w:val="16"/>
      </w:rPr>
      <w:t xml:space="preserve"> (Draft)</w:t>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sidRPr="002D1173">
      <w:rPr>
        <w:color w:val="000000"/>
        <w:sz w:val="16"/>
      </w:rPr>
      <w:fldChar w:fldCharType="begin"/>
    </w:r>
    <w:r w:rsidRPr="002D1173">
      <w:rPr>
        <w:color w:val="000000"/>
        <w:sz w:val="16"/>
      </w:rPr>
      <w:instrText xml:space="preserve"> PAGE   \* MERGEFORMAT </w:instrText>
    </w:r>
    <w:r w:rsidRPr="002D1173">
      <w:rPr>
        <w:color w:val="000000"/>
        <w:sz w:val="16"/>
      </w:rPr>
      <w:fldChar w:fldCharType="separate"/>
    </w:r>
    <w:r w:rsidR="00777B74">
      <w:rPr>
        <w:noProof/>
        <w:color w:val="000000"/>
        <w:sz w:val="16"/>
      </w:rPr>
      <w:t>14</w:t>
    </w:r>
    <w:r w:rsidRPr="002D1173">
      <w:rPr>
        <w:noProof/>
        <w:color w:val="000000"/>
        <w:sz w:val="16"/>
      </w:rPr>
      <w:fldChar w:fldCharType="end"/>
    </w:r>
  </w:p>
  <w:p w14:paraId="0DFE9991" w14:textId="77777777" w:rsidR="004F1DCF" w:rsidRDefault="004F1DCF" w:rsidP="000548DB">
    <w:pPr>
      <w:pStyle w:val="RVMHeader"/>
      <w:pBdr>
        <w:top w:val="single" w:sz="4" w:space="1" w:color="auto"/>
      </w:pBdr>
      <w:ind w:left="0"/>
      <w:jc w:val="center"/>
      <w:rPr>
        <w:noProof/>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F0C0FD" w14:textId="77777777" w:rsidR="004F1DCF" w:rsidRPr="00842972" w:rsidRDefault="004F1DCF" w:rsidP="00842972">
    <w:pPr>
      <w:pStyle w:val="RVMHeader"/>
      <w:pBdr>
        <w:top w:val="single" w:sz="4" w:space="1" w:color="auto"/>
      </w:pBdr>
      <w:ind w:left="0"/>
      <w:jc w:val="center"/>
      <w:rPr>
        <w:noProof/>
      </w:rPr>
    </w:pPr>
    <w:r w:rsidRPr="002D1173">
      <w:rPr>
        <w:rFonts w:ascii="Calibri" w:hAnsi="Calibri"/>
        <w:b w:val="0"/>
        <w:color w:val="000000"/>
        <w:sz w:val="16"/>
      </w:rPr>
      <w:t>Roadside Vegetation Management Plan (Draft)</w:t>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Pr>
        <w:rFonts w:ascii="Calibri" w:hAnsi="Calibri"/>
        <w:color w:val="000000"/>
        <w:sz w:val="16"/>
      </w:rPr>
      <w:tab/>
    </w:r>
    <w:r w:rsidRPr="002D1173">
      <w:rPr>
        <w:color w:val="000000"/>
        <w:sz w:val="16"/>
      </w:rPr>
      <w:fldChar w:fldCharType="begin"/>
    </w:r>
    <w:r w:rsidRPr="002D1173">
      <w:rPr>
        <w:color w:val="000000"/>
        <w:sz w:val="16"/>
      </w:rPr>
      <w:instrText xml:space="preserve"> PAGE   \* MERGEFORMAT </w:instrText>
    </w:r>
    <w:r w:rsidRPr="002D1173">
      <w:rPr>
        <w:color w:val="000000"/>
        <w:sz w:val="16"/>
      </w:rPr>
      <w:fldChar w:fldCharType="separate"/>
    </w:r>
    <w:r w:rsidR="00992D22">
      <w:rPr>
        <w:noProof/>
        <w:color w:val="000000"/>
        <w:sz w:val="16"/>
      </w:rPr>
      <w:t>35</w:t>
    </w:r>
    <w:r w:rsidRPr="002D1173">
      <w:rPr>
        <w:noProof/>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7A1EA1" w14:textId="77777777" w:rsidR="004F1DCF" w:rsidRDefault="004F1DCF" w:rsidP="0074328B">
      <w:pPr>
        <w:spacing w:after="0"/>
      </w:pPr>
      <w:r>
        <w:separator/>
      </w:r>
    </w:p>
  </w:footnote>
  <w:footnote w:type="continuationSeparator" w:id="0">
    <w:p w14:paraId="30695425" w14:textId="77777777" w:rsidR="004F1DCF" w:rsidRDefault="004F1DCF" w:rsidP="0074328B">
      <w:pPr>
        <w:spacing w:after="0"/>
      </w:pPr>
      <w:r>
        <w:continuationSeparator/>
      </w:r>
    </w:p>
  </w:footnote>
  <w:footnote w:id="1">
    <w:p w14:paraId="7B37473E" w14:textId="77777777" w:rsidR="004F1DCF" w:rsidRDefault="004F1DCF" w:rsidP="00C85137">
      <w:pPr>
        <w:pStyle w:val="FootnoteText"/>
      </w:pPr>
      <w:r w:rsidRPr="001D29F1">
        <w:rPr>
          <w:rStyle w:val="FootnoteReference"/>
        </w:rPr>
        <w:footnoteRef/>
      </w:r>
      <w:r w:rsidRPr="001D29F1">
        <w:rPr>
          <w:rStyle w:val="FootnoteReference"/>
          <w:vertAlign w:val="baseline"/>
        </w:rPr>
        <w:t>Excluding regrowth on the road formation including the shoulder and other areas where existing methods are high-impact, in which case high-impact can continue to be used, however, where possible low-impact methods should be considered in order to reduce soil disturbance and associated weed growth.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5AE9E" w14:textId="77777777" w:rsidR="004F1DCF" w:rsidRDefault="00777B74">
    <w:pPr>
      <w:pStyle w:val="Header"/>
    </w:pPr>
    <w:r>
      <w:rPr>
        <w:noProof/>
        <w:lang w:val="x-none" w:eastAsia="en-US"/>
      </w:rPr>
      <w:pict w14:anchorId="05F07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0507" o:spid="_x0000_s2058" type="#_x0000_t136" style="position:absolute;margin-left:0;margin-top:0;width:397.65pt;height:238.6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57C85" w14:textId="77777777" w:rsidR="004F1DCF" w:rsidRPr="001C5593" w:rsidRDefault="00777B74" w:rsidP="004F1DCF">
    <w:pPr>
      <w:pStyle w:val="Header"/>
      <w:rPr>
        <w:sz w:val="20"/>
      </w:rPr>
    </w:pPr>
    <w:r>
      <w:rPr>
        <w:noProof/>
        <w:lang w:val="x-none" w:eastAsia="en-US"/>
      </w:rPr>
      <w:pict w14:anchorId="75FE3B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0508" o:spid="_x0000_s2059" type="#_x0000_t136" style="position:absolute;margin-left:0;margin-top:0;width:397.65pt;height:238.6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60986" w14:textId="77777777" w:rsidR="004F1DCF" w:rsidRDefault="00777B74">
    <w:pPr>
      <w:pStyle w:val="Header"/>
    </w:pPr>
    <w:r>
      <w:rPr>
        <w:noProof/>
        <w:lang w:val="x-none" w:eastAsia="en-US"/>
      </w:rPr>
      <w:pict w14:anchorId="353015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0506" o:spid="_x0000_s2057" type="#_x0000_t136" style="position:absolute;margin-left:0;margin-top:0;width:397.65pt;height:238.6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97648" w14:textId="77777777" w:rsidR="004F1DCF" w:rsidRDefault="004F1DCF" w:rsidP="00497687">
    <w:pPr>
      <w:pStyle w:val="Header"/>
      <w:tabs>
        <w:tab w:val="clear" w:pos="4320"/>
        <w:tab w:val="clear" w:pos="8640"/>
        <w:tab w:val="center" w:pos="5230"/>
        <w:tab w:val="right" w:pos="10460"/>
      </w:tabs>
    </w:pPr>
    <w:r>
      <w:t>[Type text]</w:t>
    </w:r>
    <w:r>
      <w:tab/>
      <w:t>[Type text]</w:t>
    </w:r>
    <w:r>
      <w:tab/>
      <w:t>[Type text]</w:t>
    </w:r>
  </w:p>
  <w:p w14:paraId="397B9C12" w14:textId="77777777" w:rsidR="004F1DCF" w:rsidRDefault="004F1DC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FD30B" w14:textId="77777777" w:rsidR="004F1DCF" w:rsidRDefault="00777B74" w:rsidP="000548DB">
    <w:pPr>
      <w:pStyle w:val="RVMHeader"/>
      <w:pBdr>
        <w:bottom w:val="single" w:sz="4" w:space="1" w:color="auto"/>
      </w:pBdr>
      <w:tabs>
        <w:tab w:val="left" w:pos="3960"/>
      </w:tabs>
      <w:ind w:left="0"/>
    </w:pPr>
    <w:sdt>
      <w:sdtPr>
        <w:id w:val="1667446014"/>
        <w:docPartObj>
          <w:docPartGallery w:val="Watermarks"/>
          <w:docPartUnique/>
        </w:docPartObj>
      </w:sdtPr>
      <w:sdtEndPr/>
      <w:sdtContent>
        <w:r>
          <w:rPr>
            <w:noProof/>
            <w:lang w:val="en-US"/>
          </w:rPr>
          <w:pict w14:anchorId="643F2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F1DCF">
      <w:rPr>
        <w:i/>
        <w:noProof/>
        <w:sz w:val="36"/>
        <w:lang w:eastAsia="en-AU"/>
      </w:rPr>
      <w:drawing>
        <wp:inline distT="0" distB="0" distL="0" distR="0" wp14:anchorId="66ED87F8" wp14:editId="418623FD">
          <wp:extent cx="706261" cy="34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939" cy="353541"/>
                  </a:xfrm>
                  <a:prstGeom prst="rect">
                    <a:avLst/>
                  </a:prstGeom>
                  <a:noFill/>
                </pic:spPr>
              </pic:pic>
            </a:graphicData>
          </a:graphic>
        </wp:inline>
      </w:drawing>
    </w:r>
    <w:r w:rsidR="004F1DC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B2BA2" w14:textId="77777777" w:rsidR="004F1DCF" w:rsidRDefault="004F1D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FE45B" w14:textId="77777777" w:rsidR="004F1DCF" w:rsidRDefault="004F1DCF" w:rsidP="00842972">
    <w:pPr>
      <w:pStyle w:val="RVMHeader"/>
      <w:pBdr>
        <w:bottom w:val="single" w:sz="4" w:space="1" w:color="auto"/>
      </w:pBdr>
      <w:ind w:left="0"/>
    </w:pPr>
    <w:r>
      <w:rPr>
        <w:i/>
        <w:noProof/>
        <w:sz w:val="36"/>
        <w:lang w:eastAsia="en-AU"/>
      </w:rPr>
      <w:drawing>
        <wp:inline distT="0" distB="0" distL="0" distR="0" wp14:anchorId="521F7428" wp14:editId="1BB7F4CE">
          <wp:extent cx="706261" cy="349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939" cy="353541"/>
                  </a:xfrm>
                  <a:prstGeom prst="rect">
                    <a:avLst/>
                  </a:prstGeom>
                  <a:noFill/>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DD01A" w14:textId="77777777" w:rsidR="004F1DCF" w:rsidRDefault="004F1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1080"/>
        </w:tabs>
        <w:ind w:left="1080" w:hanging="720"/>
      </w:pPr>
      <w:rPr>
        <w:rFonts w:ascii="Times New Roman" w:hAnsi="Times New Roman"/>
      </w:rPr>
    </w:lvl>
  </w:abstractNum>
  <w:abstractNum w:abstractNumId="1" w15:restartNumberingAfterBreak="0">
    <w:nsid w:val="00000012"/>
    <w:multiLevelType w:val="singleLevel"/>
    <w:tmpl w:val="00000012"/>
    <w:name w:val="WW8Num24"/>
    <w:lvl w:ilvl="0">
      <w:start w:val="1"/>
      <w:numFmt w:val="bullet"/>
      <w:lvlText w:val=""/>
      <w:lvlJc w:val="left"/>
      <w:pPr>
        <w:tabs>
          <w:tab w:val="num" w:pos="720"/>
        </w:tabs>
        <w:ind w:left="720" w:hanging="360"/>
      </w:pPr>
      <w:rPr>
        <w:rFonts w:ascii="Symbol" w:hAnsi="Symbol"/>
      </w:rPr>
    </w:lvl>
  </w:abstractNum>
  <w:abstractNum w:abstractNumId="2" w15:restartNumberingAfterBreak="0">
    <w:nsid w:val="00416C6E"/>
    <w:multiLevelType w:val="hybridMultilevel"/>
    <w:tmpl w:val="FAECBF56"/>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8E5143"/>
    <w:multiLevelType w:val="hybridMultilevel"/>
    <w:tmpl w:val="F7201460"/>
    <w:lvl w:ilvl="0" w:tplc="3118E348">
      <w:start w:val="1"/>
      <w:numFmt w:val="bullet"/>
      <w:pStyle w:val="Bullet3"/>
      <w:lvlText w:val=""/>
      <w:lvlJc w:val="left"/>
      <w:pPr>
        <w:tabs>
          <w:tab w:val="num" w:pos="851"/>
        </w:tabs>
        <w:ind w:left="851" w:hanging="284"/>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ind w:left="1077"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2177D0"/>
    <w:multiLevelType w:val="hybridMultilevel"/>
    <w:tmpl w:val="55728470"/>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16FF"/>
    <w:multiLevelType w:val="hybridMultilevel"/>
    <w:tmpl w:val="B762DC90"/>
    <w:lvl w:ilvl="0" w:tplc="E3003164">
      <w:numFmt w:val="bullet"/>
      <w:lvlText w:val="»"/>
      <w:lvlJc w:val="left"/>
      <w:pPr>
        <w:ind w:left="720" w:hanging="360"/>
      </w:pPr>
      <w:rPr>
        <w:rFonts w:ascii="Calibri" w:eastAsia="Calibri" w:hAnsi="Calibri" w:cs="Calibri" w:hint="default"/>
        <w:color w:val="FF0000"/>
        <w:sz w:val="16"/>
      </w:rPr>
    </w:lvl>
    <w:lvl w:ilvl="1" w:tplc="04090003">
      <w:start w:val="1"/>
      <w:numFmt w:val="bullet"/>
      <w:lvlText w:val="o"/>
      <w:lvlJc w:val="left"/>
      <w:pPr>
        <w:ind w:left="1440" w:hanging="360"/>
      </w:pPr>
      <w:rPr>
        <w:rFonts w:ascii="Courier New" w:hAnsi="Courier New" w:hint="default"/>
      </w:rPr>
    </w:lvl>
    <w:lvl w:ilvl="2" w:tplc="BFEE9708">
      <w:numFmt w:val="bullet"/>
      <w:lvlText w:val="•"/>
      <w:lvlJc w:val="left"/>
      <w:pPr>
        <w:ind w:left="2520" w:hanging="720"/>
      </w:pPr>
      <w:rPr>
        <w:rFonts w:ascii="Calibri" w:eastAsia="MS Mincho" w:hAnsi="Calibri" w:cs="Times New Roman" w:hint="default"/>
      </w:rPr>
    </w:lvl>
    <w:lvl w:ilvl="3" w:tplc="09042B9A">
      <w:numFmt w:val="bullet"/>
      <w:lvlText w:val="-"/>
      <w:lvlJc w:val="left"/>
      <w:pPr>
        <w:ind w:left="3195" w:hanging="675"/>
      </w:pPr>
      <w:rPr>
        <w:rFonts w:ascii="Calibri" w:eastAsia="MS Mincho" w:hAnsi="Calibri" w:cs="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9041A"/>
    <w:multiLevelType w:val="hybridMultilevel"/>
    <w:tmpl w:val="1BCEF202"/>
    <w:lvl w:ilvl="0" w:tplc="E3003164">
      <w:numFmt w:val="bullet"/>
      <w:lvlText w:val="»"/>
      <w:lvlJc w:val="left"/>
      <w:pPr>
        <w:ind w:left="720" w:hanging="360"/>
      </w:pPr>
      <w:rPr>
        <w:rFonts w:ascii="Calibri" w:eastAsia="Calibri" w:hAnsi="Calibri" w:cs="Calibri" w:hint="default"/>
        <w:color w:val="FF0000"/>
        <w:sz w:val="16"/>
      </w:rPr>
    </w:lvl>
    <w:lvl w:ilvl="1" w:tplc="E3003164">
      <w:numFmt w:val="bullet"/>
      <w:lvlText w:val="»"/>
      <w:lvlJc w:val="left"/>
      <w:pPr>
        <w:ind w:left="1440" w:hanging="360"/>
      </w:pPr>
      <w:rPr>
        <w:rFonts w:ascii="Calibri" w:eastAsia="Calibri" w:hAnsi="Calibri" w:cs="Calibri" w:hint="default"/>
        <w:color w:val="FF0000"/>
        <w:sz w:val="16"/>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27A35"/>
    <w:multiLevelType w:val="hybridMultilevel"/>
    <w:tmpl w:val="460A65C0"/>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0F073588"/>
    <w:multiLevelType w:val="hybridMultilevel"/>
    <w:tmpl w:val="D56062A0"/>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6244C0"/>
    <w:multiLevelType w:val="hybridMultilevel"/>
    <w:tmpl w:val="3048B08A"/>
    <w:lvl w:ilvl="0" w:tplc="0E88BBD8">
      <w:numFmt w:val="bullet"/>
      <w:lvlText w:val="»"/>
      <w:lvlJc w:val="left"/>
      <w:pPr>
        <w:ind w:left="360" w:hanging="360"/>
      </w:pPr>
      <w:rPr>
        <w:rFonts w:ascii="Calibri" w:eastAsia="Calibri" w:hAnsi="Calibri" w:cs="Calibri" w:hint="default"/>
        <w:color w:val="FF0000"/>
        <w:sz w:val="20"/>
      </w:rPr>
    </w:lvl>
    <w:lvl w:ilvl="1" w:tplc="0C090003">
      <w:start w:val="1"/>
      <w:numFmt w:val="bullet"/>
      <w:lvlText w:val="o"/>
      <w:lvlJc w:val="left"/>
      <w:pPr>
        <w:ind w:left="1080" w:hanging="360"/>
      </w:pPr>
      <w:rPr>
        <w:rFonts w:ascii="Courier New" w:hAnsi="Courier New" w:cs="Courier New" w:hint="default"/>
      </w:rPr>
    </w:lvl>
    <w:lvl w:ilvl="2" w:tplc="E3003164">
      <w:numFmt w:val="bullet"/>
      <w:lvlText w:val="»"/>
      <w:lvlJc w:val="left"/>
      <w:pPr>
        <w:ind w:left="1800" w:hanging="360"/>
      </w:pPr>
      <w:rPr>
        <w:rFonts w:ascii="Calibri" w:eastAsia="Calibri" w:hAnsi="Calibri" w:cs="Calibri" w:hint="default"/>
        <w:color w:val="FF0000"/>
        <w:sz w:val="16"/>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1E3D6F"/>
    <w:multiLevelType w:val="hybridMultilevel"/>
    <w:tmpl w:val="E7C02E90"/>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63986"/>
    <w:multiLevelType w:val="hybridMultilevel"/>
    <w:tmpl w:val="2A324E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1E584F5E"/>
    <w:multiLevelType w:val="hybridMultilevel"/>
    <w:tmpl w:val="2D98A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BFEE9708">
      <w:numFmt w:val="bullet"/>
      <w:lvlText w:val="•"/>
      <w:lvlJc w:val="left"/>
      <w:pPr>
        <w:ind w:left="2520" w:hanging="720"/>
      </w:pPr>
      <w:rPr>
        <w:rFonts w:ascii="Calibri" w:eastAsia="MS Mincho" w:hAnsi="Calibri" w:cs="Times New Roman" w:hint="default"/>
      </w:rPr>
    </w:lvl>
    <w:lvl w:ilvl="3" w:tplc="0C090001">
      <w:start w:val="1"/>
      <w:numFmt w:val="bullet"/>
      <w:lvlText w:val=""/>
      <w:lvlJc w:val="left"/>
      <w:pPr>
        <w:ind w:left="3195" w:hanging="675"/>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1424E"/>
    <w:multiLevelType w:val="hybridMultilevel"/>
    <w:tmpl w:val="BD74B83C"/>
    <w:lvl w:ilvl="0" w:tplc="E3003164">
      <w:numFmt w:val="bullet"/>
      <w:lvlText w:val="»"/>
      <w:lvlJc w:val="left"/>
      <w:pPr>
        <w:ind w:left="1077" w:hanging="360"/>
      </w:pPr>
      <w:rPr>
        <w:rFonts w:ascii="Calibri" w:eastAsia="Calibri" w:hAnsi="Calibri" w:cs="Calibri" w:hint="default"/>
        <w:color w:val="FF0000"/>
        <w:sz w:val="16"/>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21B6735E"/>
    <w:multiLevelType w:val="hybridMultilevel"/>
    <w:tmpl w:val="BB368D8E"/>
    <w:lvl w:ilvl="0" w:tplc="9C9EEFA8">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9743B8"/>
    <w:multiLevelType w:val="hybridMultilevel"/>
    <w:tmpl w:val="655023E8"/>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7E350C"/>
    <w:multiLevelType w:val="hybridMultilevel"/>
    <w:tmpl w:val="B498AD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D4E83"/>
    <w:multiLevelType w:val="hybridMultilevel"/>
    <w:tmpl w:val="680AE328"/>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064B53"/>
    <w:multiLevelType w:val="hybridMultilevel"/>
    <w:tmpl w:val="ED289B6C"/>
    <w:lvl w:ilvl="0" w:tplc="D506064E">
      <w:start w:val="1"/>
      <w:numFmt w:val="bullet"/>
      <w:pStyle w:val="RVMPGuidelinesdo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E8D13A5"/>
    <w:multiLevelType w:val="hybridMultilevel"/>
    <w:tmpl w:val="96108D9C"/>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 w15:restartNumberingAfterBreak="0">
    <w:nsid w:val="2ECB680F"/>
    <w:multiLevelType w:val="hybridMultilevel"/>
    <w:tmpl w:val="0E38F5EA"/>
    <w:lvl w:ilvl="0" w:tplc="E3003164">
      <w:numFmt w:val="bullet"/>
      <w:lvlText w:val="»"/>
      <w:lvlJc w:val="left"/>
      <w:pPr>
        <w:ind w:left="1440" w:hanging="360"/>
      </w:pPr>
      <w:rPr>
        <w:rFonts w:ascii="Calibri" w:eastAsia="Calibri" w:hAnsi="Calibri" w:cs="Calibri" w:hint="default"/>
        <w:color w:val="FF0000"/>
        <w:sz w:val="16"/>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3D94BE3"/>
    <w:multiLevelType w:val="hybridMultilevel"/>
    <w:tmpl w:val="2BCC987E"/>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AD35B5"/>
    <w:multiLevelType w:val="hybridMultilevel"/>
    <w:tmpl w:val="4F96954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C9C7BA1"/>
    <w:multiLevelType w:val="hybridMultilevel"/>
    <w:tmpl w:val="2124C832"/>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0D26FD"/>
    <w:multiLevelType w:val="hybridMultilevel"/>
    <w:tmpl w:val="EBDAAF96"/>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AB781C"/>
    <w:multiLevelType w:val="hybridMultilevel"/>
    <w:tmpl w:val="3C1A0990"/>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6967EC"/>
    <w:multiLevelType w:val="hybridMultilevel"/>
    <w:tmpl w:val="14B49318"/>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665FD5"/>
    <w:multiLevelType w:val="hybridMultilevel"/>
    <w:tmpl w:val="64D84F0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F87BCC"/>
    <w:multiLevelType w:val="hybridMultilevel"/>
    <w:tmpl w:val="02B2A234"/>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41A73"/>
    <w:multiLevelType w:val="hybridMultilevel"/>
    <w:tmpl w:val="AAB4427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B6357B"/>
    <w:multiLevelType w:val="hybridMultilevel"/>
    <w:tmpl w:val="BD18D298"/>
    <w:lvl w:ilvl="0" w:tplc="E3003164">
      <w:numFmt w:val="bullet"/>
      <w:lvlText w:val="»"/>
      <w:lvlJc w:val="left"/>
      <w:pPr>
        <w:ind w:left="720" w:hanging="360"/>
      </w:pPr>
      <w:rPr>
        <w:rFonts w:ascii="Calibri" w:eastAsia="Calibri" w:hAnsi="Calibri" w:cs="Calibri" w:hint="default"/>
        <w:color w:val="FF0000"/>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D857D6"/>
    <w:multiLevelType w:val="multilevel"/>
    <w:tmpl w:val="DF22A8B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56C9282E"/>
    <w:multiLevelType w:val="hybridMultilevel"/>
    <w:tmpl w:val="40DA52C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F6B55"/>
    <w:multiLevelType w:val="hybridMultilevel"/>
    <w:tmpl w:val="D8FE0722"/>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1D7D87"/>
    <w:multiLevelType w:val="hybridMultilevel"/>
    <w:tmpl w:val="0CDC9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E24F1F"/>
    <w:multiLevelType w:val="hybridMultilevel"/>
    <w:tmpl w:val="1FEAD506"/>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C63B58"/>
    <w:multiLevelType w:val="hybridMultilevel"/>
    <w:tmpl w:val="A71EA0A2"/>
    <w:lvl w:ilvl="0" w:tplc="09042B9A">
      <w:numFmt w:val="bullet"/>
      <w:lvlText w:val="-"/>
      <w:lvlJc w:val="left"/>
      <w:pPr>
        <w:ind w:left="2160" w:hanging="360"/>
      </w:pPr>
      <w:rPr>
        <w:rFonts w:ascii="Calibri" w:eastAsia="MS Mincho" w:hAnsi="Calibri"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7" w15:restartNumberingAfterBreak="0">
    <w:nsid w:val="659E1C3B"/>
    <w:multiLevelType w:val="hybridMultilevel"/>
    <w:tmpl w:val="93A6CC14"/>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0E5764"/>
    <w:multiLevelType w:val="hybridMultilevel"/>
    <w:tmpl w:val="E26AC0BA"/>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9" w15:restartNumberingAfterBreak="0">
    <w:nsid w:val="67283E20"/>
    <w:multiLevelType w:val="hybridMultilevel"/>
    <w:tmpl w:val="02B08D1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8EE4050"/>
    <w:multiLevelType w:val="hybridMultilevel"/>
    <w:tmpl w:val="1A4414E6"/>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6C704DFC"/>
    <w:multiLevelType w:val="hybridMultilevel"/>
    <w:tmpl w:val="F6B07FBC"/>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96176D"/>
    <w:multiLevelType w:val="hybridMultilevel"/>
    <w:tmpl w:val="EBA4BB2A"/>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3" w15:restartNumberingAfterBreak="0">
    <w:nsid w:val="708866EC"/>
    <w:multiLevelType w:val="hybridMultilevel"/>
    <w:tmpl w:val="5AD88BD6"/>
    <w:lvl w:ilvl="0" w:tplc="E3003164">
      <w:numFmt w:val="bullet"/>
      <w:lvlText w:val="»"/>
      <w:lvlJc w:val="left"/>
      <w:pPr>
        <w:ind w:left="720" w:hanging="360"/>
      </w:pPr>
      <w:rPr>
        <w:rFonts w:ascii="Calibri" w:eastAsia="Calibri" w:hAnsi="Calibri" w:cs="Calibri" w:hint="default"/>
        <w:color w:val="FF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BB789D"/>
    <w:multiLevelType w:val="hybridMultilevel"/>
    <w:tmpl w:val="088E8EEA"/>
    <w:lvl w:ilvl="0" w:tplc="E3003164">
      <w:numFmt w:val="bullet"/>
      <w:lvlText w:val="»"/>
      <w:lvlJc w:val="left"/>
      <w:pPr>
        <w:ind w:left="774" w:hanging="360"/>
      </w:pPr>
      <w:rPr>
        <w:rFonts w:ascii="Calibri" w:eastAsia="Calibri" w:hAnsi="Calibri" w:cs="Calibri" w:hint="default"/>
        <w:color w:val="FF0000"/>
        <w:sz w:val="16"/>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5" w15:restartNumberingAfterBreak="0">
    <w:nsid w:val="7AF01067"/>
    <w:multiLevelType w:val="hybridMultilevel"/>
    <w:tmpl w:val="D026D988"/>
    <w:lvl w:ilvl="0" w:tplc="0C090017">
      <w:start w:val="1"/>
      <w:numFmt w:val="lowerLetter"/>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7D24155A"/>
    <w:multiLevelType w:val="hybridMultilevel"/>
    <w:tmpl w:val="BEAC4FF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EDF16C8"/>
    <w:multiLevelType w:val="hybridMultilevel"/>
    <w:tmpl w:val="6A0A7F88"/>
    <w:lvl w:ilvl="0" w:tplc="E3003164">
      <w:numFmt w:val="bullet"/>
      <w:lvlText w:val="»"/>
      <w:lvlJc w:val="left"/>
      <w:pPr>
        <w:ind w:left="720" w:hanging="360"/>
      </w:pPr>
      <w:rPr>
        <w:rFonts w:ascii="Calibri" w:eastAsia="Calibri" w:hAnsi="Calibri" w:cs="Calibri" w:hint="default"/>
        <w:color w:val="FF0000"/>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0"/>
  </w:num>
  <w:num w:numId="4">
    <w:abstractNumId w:val="16"/>
  </w:num>
  <w:num w:numId="5">
    <w:abstractNumId w:val="3"/>
  </w:num>
  <w:num w:numId="6">
    <w:abstractNumId w:val="20"/>
  </w:num>
  <w:num w:numId="7">
    <w:abstractNumId w:val="32"/>
  </w:num>
  <w:num w:numId="8">
    <w:abstractNumId w:val="12"/>
  </w:num>
  <w:num w:numId="9">
    <w:abstractNumId w:val="22"/>
  </w:num>
  <w:num w:numId="10">
    <w:abstractNumId w:val="46"/>
  </w:num>
  <w:num w:numId="11">
    <w:abstractNumId w:val="11"/>
  </w:num>
  <w:num w:numId="12">
    <w:abstractNumId w:val="29"/>
  </w:num>
  <w:num w:numId="13">
    <w:abstractNumId w:val="43"/>
  </w:num>
  <w:num w:numId="14">
    <w:abstractNumId w:val="31"/>
  </w:num>
  <w:num w:numId="15">
    <w:abstractNumId w:val="41"/>
  </w:num>
  <w:num w:numId="16">
    <w:abstractNumId w:val="8"/>
  </w:num>
  <w:num w:numId="17">
    <w:abstractNumId w:val="33"/>
  </w:num>
  <w:num w:numId="18">
    <w:abstractNumId w:val="34"/>
  </w:num>
  <w:num w:numId="19">
    <w:abstractNumId w:val="9"/>
  </w:num>
  <w:num w:numId="20">
    <w:abstractNumId w:val="13"/>
  </w:num>
  <w:num w:numId="21">
    <w:abstractNumId w:val="28"/>
  </w:num>
  <w:num w:numId="22">
    <w:abstractNumId w:val="5"/>
  </w:num>
  <w:num w:numId="23">
    <w:abstractNumId w:val="4"/>
  </w:num>
  <w:num w:numId="24">
    <w:abstractNumId w:val="19"/>
  </w:num>
  <w:num w:numId="25">
    <w:abstractNumId w:val="24"/>
  </w:num>
  <w:num w:numId="26">
    <w:abstractNumId w:val="26"/>
  </w:num>
  <w:num w:numId="27">
    <w:abstractNumId w:val="21"/>
  </w:num>
  <w:num w:numId="28">
    <w:abstractNumId w:val="6"/>
  </w:num>
  <w:num w:numId="29">
    <w:abstractNumId w:val="27"/>
  </w:num>
  <w:num w:numId="30">
    <w:abstractNumId w:val="47"/>
  </w:num>
  <w:num w:numId="31">
    <w:abstractNumId w:val="37"/>
  </w:num>
  <w:num w:numId="32">
    <w:abstractNumId w:val="40"/>
  </w:num>
  <w:num w:numId="33">
    <w:abstractNumId w:val="7"/>
  </w:num>
  <w:num w:numId="34">
    <w:abstractNumId w:val="44"/>
  </w:num>
  <w:num w:numId="35">
    <w:abstractNumId w:val="15"/>
  </w:num>
  <w:num w:numId="36">
    <w:abstractNumId w:val="42"/>
  </w:num>
  <w:num w:numId="37">
    <w:abstractNumId w:val="38"/>
  </w:num>
  <w:num w:numId="38">
    <w:abstractNumId w:val="23"/>
  </w:num>
  <w:num w:numId="39">
    <w:abstractNumId w:val="35"/>
  </w:num>
  <w:num w:numId="40">
    <w:abstractNumId w:val="17"/>
  </w:num>
  <w:num w:numId="41">
    <w:abstractNumId w:val="25"/>
  </w:num>
  <w:num w:numId="42">
    <w:abstractNumId w:val="31"/>
  </w:num>
  <w:num w:numId="43">
    <w:abstractNumId w:val="2"/>
  </w:num>
  <w:num w:numId="44">
    <w:abstractNumId w:val="30"/>
  </w:num>
  <w:num w:numId="45">
    <w:abstractNumId w:val="36"/>
  </w:num>
  <w:num w:numId="46">
    <w:abstractNumId w:val="45"/>
  </w:num>
  <w:num w:numId="47">
    <w:abstractNumId w:val="3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60" style="mso-position-horizontal:center;mso-width-percent:400;mso-height-percent:200;mso-width-relative:margin;mso-height-relative:margin" fillcolor="white">
      <v:fill color="white"/>
      <v:textbox style="mso-fit-shape-to-text: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28B"/>
    <w:rsid w:val="00001D01"/>
    <w:rsid w:val="0000641C"/>
    <w:rsid w:val="000120F3"/>
    <w:rsid w:val="00017417"/>
    <w:rsid w:val="000179B2"/>
    <w:rsid w:val="00036733"/>
    <w:rsid w:val="00037168"/>
    <w:rsid w:val="00042A49"/>
    <w:rsid w:val="00043326"/>
    <w:rsid w:val="00052269"/>
    <w:rsid w:val="000548DB"/>
    <w:rsid w:val="000567B1"/>
    <w:rsid w:val="00063D6C"/>
    <w:rsid w:val="00064343"/>
    <w:rsid w:val="00067448"/>
    <w:rsid w:val="00081A58"/>
    <w:rsid w:val="000859AF"/>
    <w:rsid w:val="0009656B"/>
    <w:rsid w:val="0009769E"/>
    <w:rsid w:val="000A06B5"/>
    <w:rsid w:val="000A585B"/>
    <w:rsid w:val="000A738C"/>
    <w:rsid w:val="000A7C89"/>
    <w:rsid w:val="000B0F7C"/>
    <w:rsid w:val="000B569C"/>
    <w:rsid w:val="000B6B7F"/>
    <w:rsid w:val="000C15AB"/>
    <w:rsid w:val="000D19A8"/>
    <w:rsid w:val="000D24DD"/>
    <w:rsid w:val="000F227C"/>
    <w:rsid w:val="000F7412"/>
    <w:rsid w:val="00102C7D"/>
    <w:rsid w:val="001034F4"/>
    <w:rsid w:val="0010646A"/>
    <w:rsid w:val="00110181"/>
    <w:rsid w:val="00111306"/>
    <w:rsid w:val="0011130C"/>
    <w:rsid w:val="00116F1C"/>
    <w:rsid w:val="001211B3"/>
    <w:rsid w:val="00123226"/>
    <w:rsid w:val="00126035"/>
    <w:rsid w:val="00127A82"/>
    <w:rsid w:val="0013158E"/>
    <w:rsid w:val="0013247F"/>
    <w:rsid w:val="001331B1"/>
    <w:rsid w:val="0013661D"/>
    <w:rsid w:val="00136B88"/>
    <w:rsid w:val="00137408"/>
    <w:rsid w:val="00137B45"/>
    <w:rsid w:val="00140FB9"/>
    <w:rsid w:val="001428A0"/>
    <w:rsid w:val="001516B2"/>
    <w:rsid w:val="00151FD3"/>
    <w:rsid w:val="001532DE"/>
    <w:rsid w:val="00153C4C"/>
    <w:rsid w:val="001563B2"/>
    <w:rsid w:val="00157B82"/>
    <w:rsid w:val="00162968"/>
    <w:rsid w:val="00164E46"/>
    <w:rsid w:val="001719F7"/>
    <w:rsid w:val="0017203D"/>
    <w:rsid w:val="00177261"/>
    <w:rsid w:val="001800F5"/>
    <w:rsid w:val="001801C7"/>
    <w:rsid w:val="0018215E"/>
    <w:rsid w:val="00190865"/>
    <w:rsid w:val="001912AC"/>
    <w:rsid w:val="001A06DC"/>
    <w:rsid w:val="001A237A"/>
    <w:rsid w:val="001A41AE"/>
    <w:rsid w:val="001A6B1F"/>
    <w:rsid w:val="001A7711"/>
    <w:rsid w:val="001B1D1B"/>
    <w:rsid w:val="001C0352"/>
    <w:rsid w:val="001C0B65"/>
    <w:rsid w:val="001C4580"/>
    <w:rsid w:val="001D29F1"/>
    <w:rsid w:val="001D4001"/>
    <w:rsid w:val="001D516D"/>
    <w:rsid w:val="001D5681"/>
    <w:rsid w:val="001E3825"/>
    <w:rsid w:val="0020226C"/>
    <w:rsid w:val="00205A6B"/>
    <w:rsid w:val="002060C1"/>
    <w:rsid w:val="00207B88"/>
    <w:rsid w:val="002110F2"/>
    <w:rsid w:val="00213D80"/>
    <w:rsid w:val="00215247"/>
    <w:rsid w:val="00215D91"/>
    <w:rsid w:val="002215D3"/>
    <w:rsid w:val="00223AC2"/>
    <w:rsid w:val="00224B93"/>
    <w:rsid w:val="00227774"/>
    <w:rsid w:val="002312E9"/>
    <w:rsid w:val="00231D4B"/>
    <w:rsid w:val="0023517D"/>
    <w:rsid w:val="00240C80"/>
    <w:rsid w:val="00247808"/>
    <w:rsid w:val="00250FFB"/>
    <w:rsid w:val="00257451"/>
    <w:rsid w:val="0026028D"/>
    <w:rsid w:val="0026458E"/>
    <w:rsid w:val="002653D6"/>
    <w:rsid w:val="0026554E"/>
    <w:rsid w:val="00266548"/>
    <w:rsid w:val="002843FF"/>
    <w:rsid w:val="002958B2"/>
    <w:rsid w:val="002A0561"/>
    <w:rsid w:val="002A2878"/>
    <w:rsid w:val="002A33D9"/>
    <w:rsid w:val="002B5F4A"/>
    <w:rsid w:val="002B6C8C"/>
    <w:rsid w:val="002D010E"/>
    <w:rsid w:val="002D1173"/>
    <w:rsid w:val="002D2C04"/>
    <w:rsid w:val="002D7A9F"/>
    <w:rsid w:val="002E1138"/>
    <w:rsid w:val="002E27CB"/>
    <w:rsid w:val="002E2F6A"/>
    <w:rsid w:val="002E321F"/>
    <w:rsid w:val="002E7280"/>
    <w:rsid w:val="0030024B"/>
    <w:rsid w:val="003077C5"/>
    <w:rsid w:val="003139FE"/>
    <w:rsid w:val="00316311"/>
    <w:rsid w:val="00325FB1"/>
    <w:rsid w:val="0032639E"/>
    <w:rsid w:val="003336BC"/>
    <w:rsid w:val="003336FA"/>
    <w:rsid w:val="0033492E"/>
    <w:rsid w:val="003352B3"/>
    <w:rsid w:val="00335B4C"/>
    <w:rsid w:val="00343F45"/>
    <w:rsid w:val="00351C14"/>
    <w:rsid w:val="00355F67"/>
    <w:rsid w:val="00360D35"/>
    <w:rsid w:val="00375082"/>
    <w:rsid w:val="0038332A"/>
    <w:rsid w:val="00390056"/>
    <w:rsid w:val="00397D68"/>
    <w:rsid w:val="003B2249"/>
    <w:rsid w:val="003B7FCA"/>
    <w:rsid w:val="003D11DE"/>
    <w:rsid w:val="003D7F82"/>
    <w:rsid w:val="003E0FCA"/>
    <w:rsid w:val="003E3232"/>
    <w:rsid w:val="003E453E"/>
    <w:rsid w:val="003E7402"/>
    <w:rsid w:val="003F5756"/>
    <w:rsid w:val="003F5B45"/>
    <w:rsid w:val="004005A2"/>
    <w:rsid w:val="004044C4"/>
    <w:rsid w:val="0040665D"/>
    <w:rsid w:val="004115C2"/>
    <w:rsid w:val="00412172"/>
    <w:rsid w:val="00412719"/>
    <w:rsid w:val="004137CA"/>
    <w:rsid w:val="00415E4B"/>
    <w:rsid w:val="00436033"/>
    <w:rsid w:val="004371F7"/>
    <w:rsid w:val="0044044B"/>
    <w:rsid w:val="00440496"/>
    <w:rsid w:val="00441350"/>
    <w:rsid w:val="00443CAC"/>
    <w:rsid w:val="0044617F"/>
    <w:rsid w:val="00446759"/>
    <w:rsid w:val="004467A0"/>
    <w:rsid w:val="00447960"/>
    <w:rsid w:val="004524B0"/>
    <w:rsid w:val="004548AA"/>
    <w:rsid w:val="0045733C"/>
    <w:rsid w:val="0046014F"/>
    <w:rsid w:val="00462F7F"/>
    <w:rsid w:val="004638CC"/>
    <w:rsid w:val="00463EE0"/>
    <w:rsid w:val="00466295"/>
    <w:rsid w:val="004673F8"/>
    <w:rsid w:val="004743DF"/>
    <w:rsid w:val="004803EE"/>
    <w:rsid w:val="0048117E"/>
    <w:rsid w:val="004920F6"/>
    <w:rsid w:val="0049364E"/>
    <w:rsid w:val="00493E36"/>
    <w:rsid w:val="00493E47"/>
    <w:rsid w:val="00496941"/>
    <w:rsid w:val="00497687"/>
    <w:rsid w:val="004A308E"/>
    <w:rsid w:val="004A6BA4"/>
    <w:rsid w:val="004B0095"/>
    <w:rsid w:val="004B4D91"/>
    <w:rsid w:val="004B5C9B"/>
    <w:rsid w:val="004B67FC"/>
    <w:rsid w:val="004C7BC9"/>
    <w:rsid w:val="004D0C2E"/>
    <w:rsid w:val="004E2232"/>
    <w:rsid w:val="004E3F0E"/>
    <w:rsid w:val="004E450F"/>
    <w:rsid w:val="004E78E7"/>
    <w:rsid w:val="004F0647"/>
    <w:rsid w:val="004F1DCF"/>
    <w:rsid w:val="004F3879"/>
    <w:rsid w:val="004F67F3"/>
    <w:rsid w:val="004F7335"/>
    <w:rsid w:val="00500B32"/>
    <w:rsid w:val="00500B9A"/>
    <w:rsid w:val="00501253"/>
    <w:rsid w:val="005015DF"/>
    <w:rsid w:val="005029F3"/>
    <w:rsid w:val="00511DEB"/>
    <w:rsid w:val="00513BAC"/>
    <w:rsid w:val="00520E76"/>
    <w:rsid w:val="00525ED3"/>
    <w:rsid w:val="00531F10"/>
    <w:rsid w:val="005322F2"/>
    <w:rsid w:val="00535521"/>
    <w:rsid w:val="00536A9C"/>
    <w:rsid w:val="005412DD"/>
    <w:rsid w:val="005432A9"/>
    <w:rsid w:val="005453DA"/>
    <w:rsid w:val="00550B6D"/>
    <w:rsid w:val="00553B68"/>
    <w:rsid w:val="0055415A"/>
    <w:rsid w:val="005548E7"/>
    <w:rsid w:val="0055653F"/>
    <w:rsid w:val="00564F15"/>
    <w:rsid w:val="00566E19"/>
    <w:rsid w:val="00570FF2"/>
    <w:rsid w:val="00574B75"/>
    <w:rsid w:val="00585DDE"/>
    <w:rsid w:val="00587116"/>
    <w:rsid w:val="00587C04"/>
    <w:rsid w:val="005A1AAE"/>
    <w:rsid w:val="005A3D12"/>
    <w:rsid w:val="005A6504"/>
    <w:rsid w:val="005B2CD1"/>
    <w:rsid w:val="005B7FFA"/>
    <w:rsid w:val="005C5FE6"/>
    <w:rsid w:val="005D2350"/>
    <w:rsid w:val="005E2BBE"/>
    <w:rsid w:val="005F1C80"/>
    <w:rsid w:val="005F6FDE"/>
    <w:rsid w:val="006129C6"/>
    <w:rsid w:val="006140E0"/>
    <w:rsid w:val="00637BB3"/>
    <w:rsid w:val="00637D57"/>
    <w:rsid w:val="0064109C"/>
    <w:rsid w:val="00641F1D"/>
    <w:rsid w:val="0064278D"/>
    <w:rsid w:val="00642B0F"/>
    <w:rsid w:val="006440C8"/>
    <w:rsid w:val="006505A7"/>
    <w:rsid w:val="00652BAA"/>
    <w:rsid w:val="00656AE3"/>
    <w:rsid w:val="006628DD"/>
    <w:rsid w:val="006643DC"/>
    <w:rsid w:val="00665574"/>
    <w:rsid w:val="00670F0A"/>
    <w:rsid w:val="00675BC8"/>
    <w:rsid w:val="00686644"/>
    <w:rsid w:val="00695ADB"/>
    <w:rsid w:val="006976E6"/>
    <w:rsid w:val="006A32BF"/>
    <w:rsid w:val="006A3A66"/>
    <w:rsid w:val="006B3D14"/>
    <w:rsid w:val="006B61D9"/>
    <w:rsid w:val="006B65FF"/>
    <w:rsid w:val="006C1898"/>
    <w:rsid w:val="006C2DA7"/>
    <w:rsid w:val="006C53C1"/>
    <w:rsid w:val="006C6CE1"/>
    <w:rsid w:val="006C71B1"/>
    <w:rsid w:val="006C75F2"/>
    <w:rsid w:val="006C7D17"/>
    <w:rsid w:val="006D052F"/>
    <w:rsid w:val="006D326F"/>
    <w:rsid w:val="006D7D47"/>
    <w:rsid w:val="006F0085"/>
    <w:rsid w:val="006F0318"/>
    <w:rsid w:val="006F42E2"/>
    <w:rsid w:val="006F72F9"/>
    <w:rsid w:val="007007E9"/>
    <w:rsid w:val="00701132"/>
    <w:rsid w:val="00712528"/>
    <w:rsid w:val="007222CC"/>
    <w:rsid w:val="00723F41"/>
    <w:rsid w:val="00724646"/>
    <w:rsid w:val="00731F53"/>
    <w:rsid w:val="00735AC6"/>
    <w:rsid w:val="0074328B"/>
    <w:rsid w:val="00746EF0"/>
    <w:rsid w:val="00750008"/>
    <w:rsid w:val="00750F87"/>
    <w:rsid w:val="007518F7"/>
    <w:rsid w:val="007568BA"/>
    <w:rsid w:val="00757965"/>
    <w:rsid w:val="00764535"/>
    <w:rsid w:val="0077284F"/>
    <w:rsid w:val="00773032"/>
    <w:rsid w:val="00776E29"/>
    <w:rsid w:val="0077717E"/>
    <w:rsid w:val="00777B74"/>
    <w:rsid w:val="00780201"/>
    <w:rsid w:val="00784429"/>
    <w:rsid w:val="0079195E"/>
    <w:rsid w:val="00791E93"/>
    <w:rsid w:val="007A031D"/>
    <w:rsid w:val="007A53AE"/>
    <w:rsid w:val="007B243F"/>
    <w:rsid w:val="007C6B89"/>
    <w:rsid w:val="007D0D7F"/>
    <w:rsid w:val="007D5E0D"/>
    <w:rsid w:val="007E5DC3"/>
    <w:rsid w:val="007F001F"/>
    <w:rsid w:val="007F20B2"/>
    <w:rsid w:val="007F30EB"/>
    <w:rsid w:val="007F5F3C"/>
    <w:rsid w:val="007F7532"/>
    <w:rsid w:val="007F7818"/>
    <w:rsid w:val="00804CB9"/>
    <w:rsid w:val="00806595"/>
    <w:rsid w:val="00806DD9"/>
    <w:rsid w:val="00811148"/>
    <w:rsid w:val="00817E5D"/>
    <w:rsid w:val="008253FD"/>
    <w:rsid w:val="00842972"/>
    <w:rsid w:val="008439FA"/>
    <w:rsid w:val="00845A68"/>
    <w:rsid w:val="008510AF"/>
    <w:rsid w:val="00851A52"/>
    <w:rsid w:val="00853E10"/>
    <w:rsid w:val="00854A99"/>
    <w:rsid w:val="0085666B"/>
    <w:rsid w:val="00856D5A"/>
    <w:rsid w:val="00857441"/>
    <w:rsid w:val="008574E9"/>
    <w:rsid w:val="00867D2C"/>
    <w:rsid w:val="0087432F"/>
    <w:rsid w:val="0087748D"/>
    <w:rsid w:val="0088329A"/>
    <w:rsid w:val="00883D77"/>
    <w:rsid w:val="0088589D"/>
    <w:rsid w:val="00885A4E"/>
    <w:rsid w:val="008912B5"/>
    <w:rsid w:val="008A12F2"/>
    <w:rsid w:val="008A31BD"/>
    <w:rsid w:val="008B04ED"/>
    <w:rsid w:val="008B13EE"/>
    <w:rsid w:val="008B3A29"/>
    <w:rsid w:val="008B3AF5"/>
    <w:rsid w:val="008B6713"/>
    <w:rsid w:val="008B7EA1"/>
    <w:rsid w:val="008C0735"/>
    <w:rsid w:val="008C4932"/>
    <w:rsid w:val="008D0ED2"/>
    <w:rsid w:val="008D2BAD"/>
    <w:rsid w:val="008E21F0"/>
    <w:rsid w:val="008E3006"/>
    <w:rsid w:val="008E30DF"/>
    <w:rsid w:val="008E3305"/>
    <w:rsid w:val="008E3E8A"/>
    <w:rsid w:val="008E63B0"/>
    <w:rsid w:val="008E6E5F"/>
    <w:rsid w:val="008E73C9"/>
    <w:rsid w:val="008F1B9C"/>
    <w:rsid w:val="008F2243"/>
    <w:rsid w:val="008F4CEE"/>
    <w:rsid w:val="008F7310"/>
    <w:rsid w:val="008F7FA2"/>
    <w:rsid w:val="00906FFB"/>
    <w:rsid w:val="009079BD"/>
    <w:rsid w:val="009132D4"/>
    <w:rsid w:val="00914A7D"/>
    <w:rsid w:val="0091555A"/>
    <w:rsid w:val="0092143C"/>
    <w:rsid w:val="00922777"/>
    <w:rsid w:val="00923F67"/>
    <w:rsid w:val="009243E6"/>
    <w:rsid w:val="0093422B"/>
    <w:rsid w:val="00935259"/>
    <w:rsid w:val="009361C7"/>
    <w:rsid w:val="00937FAF"/>
    <w:rsid w:val="00941EB5"/>
    <w:rsid w:val="00941EB8"/>
    <w:rsid w:val="00942177"/>
    <w:rsid w:val="0094265A"/>
    <w:rsid w:val="00944848"/>
    <w:rsid w:val="009455AB"/>
    <w:rsid w:val="00947E7B"/>
    <w:rsid w:val="00952D44"/>
    <w:rsid w:val="009605C3"/>
    <w:rsid w:val="009665C5"/>
    <w:rsid w:val="00971DDE"/>
    <w:rsid w:val="00971F37"/>
    <w:rsid w:val="00973366"/>
    <w:rsid w:val="00973F74"/>
    <w:rsid w:val="00985179"/>
    <w:rsid w:val="00990C65"/>
    <w:rsid w:val="00991D70"/>
    <w:rsid w:val="00992D22"/>
    <w:rsid w:val="009935A1"/>
    <w:rsid w:val="00996C28"/>
    <w:rsid w:val="009A2108"/>
    <w:rsid w:val="009B0F34"/>
    <w:rsid w:val="009B3597"/>
    <w:rsid w:val="009B77C9"/>
    <w:rsid w:val="009B794C"/>
    <w:rsid w:val="009C0565"/>
    <w:rsid w:val="009D1B0E"/>
    <w:rsid w:val="009E06A3"/>
    <w:rsid w:val="009E4737"/>
    <w:rsid w:val="009E4B00"/>
    <w:rsid w:val="009E7764"/>
    <w:rsid w:val="009F2409"/>
    <w:rsid w:val="009F37BD"/>
    <w:rsid w:val="009F5151"/>
    <w:rsid w:val="00A026C3"/>
    <w:rsid w:val="00A075E5"/>
    <w:rsid w:val="00A07A56"/>
    <w:rsid w:val="00A115C9"/>
    <w:rsid w:val="00A11D37"/>
    <w:rsid w:val="00A12F13"/>
    <w:rsid w:val="00A1438D"/>
    <w:rsid w:val="00A1629C"/>
    <w:rsid w:val="00A22D60"/>
    <w:rsid w:val="00A2377B"/>
    <w:rsid w:val="00A26F25"/>
    <w:rsid w:val="00A3322F"/>
    <w:rsid w:val="00A34816"/>
    <w:rsid w:val="00A41901"/>
    <w:rsid w:val="00A53586"/>
    <w:rsid w:val="00A53797"/>
    <w:rsid w:val="00A53A9F"/>
    <w:rsid w:val="00A56B27"/>
    <w:rsid w:val="00A60836"/>
    <w:rsid w:val="00A667BC"/>
    <w:rsid w:val="00A67065"/>
    <w:rsid w:val="00A67793"/>
    <w:rsid w:val="00A71BEB"/>
    <w:rsid w:val="00A87067"/>
    <w:rsid w:val="00A939A1"/>
    <w:rsid w:val="00AA1881"/>
    <w:rsid w:val="00AA229F"/>
    <w:rsid w:val="00AA2F58"/>
    <w:rsid w:val="00AA3A82"/>
    <w:rsid w:val="00AA632F"/>
    <w:rsid w:val="00AB1C6B"/>
    <w:rsid w:val="00AB7BD8"/>
    <w:rsid w:val="00AD0511"/>
    <w:rsid w:val="00AD2391"/>
    <w:rsid w:val="00AD5B1C"/>
    <w:rsid w:val="00AD5ED6"/>
    <w:rsid w:val="00AE3719"/>
    <w:rsid w:val="00AE621E"/>
    <w:rsid w:val="00AF0838"/>
    <w:rsid w:val="00B16B85"/>
    <w:rsid w:val="00B16BE4"/>
    <w:rsid w:val="00B227B5"/>
    <w:rsid w:val="00B30C99"/>
    <w:rsid w:val="00B31C84"/>
    <w:rsid w:val="00B32CC6"/>
    <w:rsid w:val="00B37DFE"/>
    <w:rsid w:val="00B401A0"/>
    <w:rsid w:val="00B40527"/>
    <w:rsid w:val="00B40801"/>
    <w:rsid w:val="00B43579"/>
    <w:rsid w:val="00B570B7"/>
    <w:rsid w:val="00B6049F"/>
    <w:rsid w:val="00B665B8"/>
    <w:rsid w:val="00B67521"/>
    <w:rsid w:val="00B717FD"/>
    <w:rsid w:val="00B72A5E"/>
    <w:rsid w:val="00B757C5"/>
    <w:rsid w:val="00B75AC5"/>
    <w:rsid w:val="00B8068C"/>
    <w:rsid w:val="00B808B7"/>
    <w:rsid w:val="00B815A4"/>
    <w:rsid w:val="00B8414A"/>
    <w:rsid w:val="00B84548"/>
    <w:rsid w:val="00B84563"/>
    <w:rsid w:val="00B85160"/>
    <w:rsid w:val="00B856FD"/>
    <w:rsid w:val="00B86099"/>
    <w:rsid w:val="00B87272"/>
    <w:rsid w:val="00B904E0"/>
    <w:rsid w:val="00B911EA"/>
    <w:rsid w:val="00B958D3"/>
    <w:rsid w:val="00B96C43"/>
    <w:rsid w:val="00BA184F"/>
    <w:rsid w:val="00BA36EC"/>
    <w:rsid w:val="00BA585F"/>
    <w:rsid w:val="00BB0558"/>
    <w:rsid w:val="00BB18F5"/>
    <w:rsid w:val="00BB6F7D"/>
    <w:rsid w:val="00BC0B0F"/>
    <w:rsid w:val="00BD1A04"/>
    <w:rsid w:val="00BD3D34"/>
    <w:rsid w:val="00BD6206"/>
    <w:rsid w:val="00BE026A"/>
    <w:rsid w:val="00BE17F1"/>
    <w:rsid w:val="00BE291A"/>
    <w:rsid w:val="00BF328E"/>
    <w:rsid w:val="00C016B3"/>
    <w:rsid w:val="00C02D0F"/>
    <w:rsid w:val="00C0406D"/>
    <w:rsid w:val="00C06A40"/>
    <w:rsid w:val="00C143D4"/>
    <w:rsid w:val="00C16769"/>
    <w:rsid w:val="00C20CD9"/>
    <w:rsid w:val="00C211AE"/>
    <w:rsid w:val="00C30E39"/>
    <w:rsid w:val="00C34474"/>
    <w:rsid w:val="00C410DA"/>
    <w:rsid w:val="00C47768"/>
    <w:rsid w:val="00C52087"/>
    <w:rsid w:val="00C575E8"/>
    <w:rsid w:val="00C61C6F"/>
    <w:rsid w:val="00C64980"/>
    <w:rsid w:val="00C71C76"/>
    <w:rsid w:val="00C76D42"/>
    <w:rsid w:val="00C80040"/>
    <w:rsid w:val="00C837E1"/>
    <w:rsid w:val="00C85137"/>
    <w:rsid w:val="00C867AB"/>
    <w:rsid w:val="00C94810"/>
    <w:rsid w:val="00C95DF1"/>
    <w:rsid w:val="00CA195E"/>
    <w:rsid w:val="00CA243B"/>
    <w:rsid w:val="00CA71DB"/>
    <w:rsid w:val="00CB11E9"/>
    <w:rsid w:val="00CB1DB8"/>
    <w:rsid w:val="00CB54C5"/>
    <w:rsid w:val="00CC102A"/>
    <w:rsid w:val="00CC27CB"/>
    <w:rsid w:val="00CC3CBB"/>
    <w:rsid w:val="00CC3F95"/>
    <w:rsid w:val="00CC401B"/>
    <w:rsid w:val="00CC4895"/>
    <w:rsid w:val="00CD0250"/>
    <w:rsid w:val="00CD12A4"/>
    <w:rsid w:val="00CD4ED2"/>
    <w:rsid w:val="00CE1A20"/>
    <w:rsid w:val="00CF2ED3"/>
    <w:rsid w:val="00CF7011"/>
    <w:rsid w:val="00CF7A30"/>
    <w:rsid w:val="00CF7C4D"/>
    <w:rsid w:val="00D00C54"/>
    <w:rsid w:val="00D0233F"/>
    <w:rsid w:val="00D052C4"/>
    <w:rsid w:val="00D1157A"/>
    <w:rsid w:val="00D132E8"/>
    <w:rsid w:val="00D1547D"/>
    <w:rsid w:val="00D15CBB"/>
    <w:rsid w:val="00D2094C"/>
    <w:rsid w:val="00D21029"/>
    <w:rsid w:val="00D21202"/>
    <w:rsid w:val="00D22648"/>
    <w:rsid w:val="00D348BF"/>
    <w:rsid w:val="00D357FA"/>
    <w:rsid w:val="00D35C2A"/>
    <w:rsid w:val="00D445C3"/>
    <w:rsid w:val="00D44C4F"/>
    <w:rsid w:val="00D54089"/>
    <w:rsid w:val="00D735C8"/>
    <w:rsid w:val="00D7573F"/>
    <w:rsid w:val="00D8166C"/>
    <w:rsid w:val="00D83DFB"/>
    <w:rsid w:val="00D8736B"/>
    <w:rsid w:val="00D87A7D"/>
    <w:rsid w:val="00D91EE0"/>
    <w:rsid w:val="00D95331"/>
    <w:rsid w:val="00D97B59"/>
    <w:rsid w:val="00DA1B81"/>
    <w:rsid w:val="00DA5DFA"/>
    <w:rsid w:val="00DB0CD6"/>
    <w:rsid w:val="00DB4028"/>
    <w:rsid w:val="00DB720D"/>
    <w:rsid w:val="00DC064C"/>
    <w:rsid w:val="00DC35B6"/>
    <w:rsid w:val="00DD21A2"/>
    <w:rsid w:val="00DD5B5D"/>
    <w:rsid w:val="00DD7C25"/>
    <w:rsid w:val="00DE0582"/>
    <w:rsid w:val="00DE13A8"/>
    <w:rsid w:val="00DE1522"/>
    <w:rsid w:val="00DE27BB"/>
    <w:rsid w:val="00DE281E"/>
    <w:rsid w:val="00DE2961"/>
    <w:rsid w:val="00DE45EE"/>
    <w:rsid w:val="00DF4F13"/>
    <w:rsid w:val="00E00467"/>
    <w:rsid w:val="00E011D1"/>
    <w:rsid w:val="00E02A3F"/>
    <w:rsid w:val="00E13564"/>
    <w:rsid w:val="00E16010"/>
    <w:rsid w:val="00E161BB"/>
    <w:rsid w:val="00E330DF"/>
    <w:rsid w:val="00E3348B"/>
    <w:rsid w:val="00E44409"/>
    <w:rsid w:val="00E57389"/>
    <w:rsid w:val="00E60CDB"/>
    <w:rsid w:val="00E64083"/>
    <w:rsid w:val="00E7037B"/>
    <w:rsid w:val="00E7281F"/>
    <w:rsid w:val="00E72A6D"/>
    <w:rsid w:val="00E74748"/>
    <w:rsid w:val="00E816C9"/>
    <w:rsid w:val="00E829B1"/>
    <w:rsid w:val="00E8391F"/>
    <w:rsid w:val="00E84FEE"/>
    <w:rsid w:val="00E92956"/>
    <w:rsid w:val="00EA7EAE"/>
    <w:rsid w:val="00EB0215"/>
    <w:rsid w:val="00EB3503"/>
    <w:rsid w:val="00EB68CC"/>
    <w:rsid w:val="00EB740C"/>
    <w:rsid w:val="00EC6C64"/>
    <w:rsid w:val="00ED689A"/>
    <w:rsid w:val="00EE5231"/>
    <w:rsid w:val="00EF0D05"/>
    <w:rsid w:val="00F0197B"/>
    <w:rsid w:val="00F03120"/>
    <w:rsid w:val="00F078B7"/>
    <w:rsid w:val="00F11D0D"/>
    <w:rsid w:val="00F13A9D"/>
    <w:rsid w:val="00F20393"/>
    <w:rsid w:val="00F22D66"/>
    <w:rsid w:val="00F24F98"/>
    <w:rsid w:val="00F260CD"/>
    <w:rsid w:val="00F263CD"/>
    <w:rsid w:val="00F374A5"/>
    <w:rsid w:val="00F37797"/>
    <w:rsid w:val="00F45D12"/>
    <w:rsid w:val="00F51730"/>
    <w:rsid w:val="00F53210"/>
    <w:rsid w:val="00F53B13"/>
    <w:rsid w:val="00F60F80"/>
    <w:rsid w:val="00F6198F"/>
    <w:rsid w:val="00F7304D"/>
    <w:rsid w:val="00F7662C"/>
    <w:rsid w:val="00F87FA6"/>
    <w:rsid w:val="00F9335B"/>
    <w:rsid w:val="00F939FE"/>
    <w:rsid w:val="00F93FDE"/>
    <w:rsid w:val="00FA30A8"/>
    <w:rsid w:val="00FA663F"/>
    <w:rsid w:val="00FA70D9"/>
    <w:rsid w:val="00FB75C8"/>
    <w:rsid w:val="00FC2BDF"/>
    <w:rsid w:val="00FC6701"/>
    <w:rsid w:val="00FC6F00"/>
    <w:rsid w:val="00FD4C2D"/>
    <w:rsid w:val="00FD7682"/>
    <w:rsid w:val="00FE2055"/>
    <w:rsid w:val="00FE521D"/>
    <w:rsid w:val="00FE567A"/>
    <w:rsid w:val="00FE7DB1"/>
    <w:rsid w:val="00FF1283"/>
    <w:rsid w:val="00FF31C4"/>
    <w:rsid w:val="00FF3FED"/>
    <w:rsid w:val="00FF4B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14:docId w14:val="3039F8F7"/>
  <w15:chartTrackingRefBased/>
  <w15:docId w15:val="{1EB2F72E-75F8-46F7-83C8-29DD2F99F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locked="1"/>
    <w:lsdException w:name="header" w:uiPriority="99"/>
    <w:lsdException w:name="footer" w:uiPriority="99"/>
    <w:lsdException w:name="caption" w:locked="1" w:qFormat="1"/>
    <w:lsdException w:name="footnote reference" w:locked="1"/>
    <w:lsdException w:name="Title" w:locked="1" w:uiPriority="10" w:qFormat="1"/>
    <w:lsdException w:name="Default Paragraph Font" w:locked="1"/>
    <w:lsdException w:name="Subtitle" w:locked="1" w:uiPriority="11" w:qFormat="1"/>
    <w:lsdException w:name="Hyperlink" w:locked="1" w:uiPriority="99"/>
    <w:lsdException w:name="Strong" w:locked="1" w:uiPriority="22" w:qFormat="1"/>
    <w:lsdException w:name="Emphasis" w:locked="1"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RVM_Body"/>
    <w:qFormat/>
    <w:rsid w:val="00207B88"/>
    <w:pPr>
      <w:spacing w:before="60" w:after="120"/>
    </w:pPr>
    <w:rPr>
      <w:rFonts w:asciiTheme="minorHAnsi" w:hAnsiTheme="minorHAnsi"/>
      <w:sz w:val="22"/>
      <w:szCs w:val="17"/>
    </w:rPr>
  </w:style>
  <w:style w:type="paragraph" w:styleId="Heading1">
    <w:name w:val="heading 1"/>
    <w:basedOn w:val="Style1"/>
    <w:next w:val="BodyText"/>
    <w:link w:val="Heading1Char"/>
    <w:uiPriority w:val="9"/>
    <w:qFormat/>
    <w:rsid w:val="00CC102A"/>
    <w:pPr>
      <w:pageBreakBefore/>
      <w:numPr>
        <w:numId w:val="14"/>
      </w:numPr>
      <w:pBdr>
        <w:bottom w:val="single" w:sz="4" w:space="1" w:color="auto"/>
      </w:pBdr>
      <w:spacing w:line="240" w:lineRule="auto"/>
      <w:ind w:left="431" w:hanging="431"/>
      <w:outlineLvl w:val="0"/>
    </w:pPr>
    <w:rPr>
      <w:color w:val="000000"/>
      <w:sz w:val="28"/>
    </w:rPr>
  </w:style>
  <w:style w:type="paragraph" w:styleId="Heading2">
    <w:name w:val="heading 2"/>
    <w:basedOn w:val="Style2"/>
    <w:next w:val="BodyText"/>
    <w:link w:val="Heading2Char"/>
    <w:uiPriority w:val="9"/>
    <w:qFormat/>
    <w:rsid w:val="006440C8"/>
    <w:pPr>
      <w:numPr>
        <w:ilvl w:val="1"/>
        <w:numId w:val="14"/>
      </w:numPr>
      <w:outlineLvl w:val="1"/>
    </w:pPr>
    <w:rPr>
      <w:color w:val="000000" w:themeColor="text1"/>
    </w:rPr>
  </w:style>
  <w:style w:type="paragraph" w:styleId="Heading3">
    <w:name w:val="heading 3"/>
    <w:basedOn w:val="Style3"/>
    <w:next w:val="Normal"/>
    <w:link w:val="Heading3Char"/>
    <w:uiPriority w:val="9"/>
    <w:qFormat/>
    <w:rsid w:val="000F7412"/>
    <w:pPr>
      <w:numPr>
        <w:ilvl w:val="2"/>
        <w:numId w:val="14"/>
      </w:numPr>
      <w:outlineLvl w:val="2"/>
    </w:pPr>
    <w:rPr>
      <w:rFonts w:ascii="Calibri" w:hAnsi="Calibri"/>
      <w:i/>
    </w:rPr>
  </w:style>
  <w:style w:type="paragraph" w:styleId="Heading4">
    <w:name w:val="heading 4"/>
    <w:basedOn w:val="Normal"/>
    <w:next w:val="Normal"/>
    <w:link w:val="Heading4Char"/>
    <w:uiPriority w:val="9"/>
    <w:qFormat/>
    <w:rsid w:val="00641F1D"/>
    <w:pPr>
      <w:keepNext/>
      <w:keepLines/>
      <w:numPr>
        <w:ilvl w:val="3"/>
        <w:numId w:val="14"/>
      </w:numPr>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locked/>
    <w:rsid w:val="00493E47"/>
    <w:pPr>
      <w:numPr>
        <w:ilvl w:val="4"/>
        <w:numId w:val="14"/>
      </w:numPr>
      <w:spacing w:before="200" w:after="0" w:line="276" w:lineRule="auto"/>
      <w:outlineLvl w:val="4"/>
    </w:pPr>
    <w:rPr>
      <w:rFonts w:ascii="Cambria" w:eastAsia="Times New Roman" w:hAnsi="Cambria"/>
      <w:b/>
      <w:bCs/>
      <w:color w:val="7F7F7F"/>
      <w:szCs w:val="22"/>
      <w:lang w:eastAsia="en-US"/>
    </w:rPr>
  </w:style>
  <w:style w:type="paragraph" w:styleId="Heading6">
    <w:name w:val="heading 6"/>
    <w:basedOn w:val="Normal"/>
    <w:next w:val="Normal"/>
    <w:link w:val="Heading6Char"/>
    <w:uiPriority w:val="9"/>
    <w:semiHidden/>
    <w:unhideWhenUsed/>
    <w:qFormat/>
    <w:locked/>
    <w:rsid w:val="00493E47"/>
    <w:pPr>
      <w:numPr>
        <w:ilvl w:val="5"/>
        <w:numId w:val="14"/>
      </w:numPr>
      <w:spacing w:before="0" w:after="0" w:line="271" w:lineRule="auto"/>
      <w:outlineLvl w:val="5"/>
    </w:pPr>
    <w:rPr>
      <w:rFonts w:ascii="Cambria" w:eastAsia="Times New Roman" w:hAnsi="Cambria"/>
      <w:b/>
      <w:bCs/>
      <w:i/>
      <w:iCs/>
      <w:color w:val="7F7F7F"/>
      <w:szCs w:val="22"/>
      <w:lang w:eastAsia="en-US"/>
    </w:rPr>
  </w:style>
  <w:style w:type="paragraph" w:styleId="Heading7">
    <w:name w:val="heading 7"/>
    <w:basedOn w:val="Normal"/>
    <w:next w:val="Normal"/>
    <w:link w:val="Heading7Char"/>
    <w:uiPriority w:val="9"/>
    <w:semiHidden/>
    <w:unhideWhenUsed/>
    <w:qFormat/>
    <w:locked/>
    <w:rsid w:val="00493E47"/>
    <w:pPr>
      <w:numPr>
        <w:ilvl w:val="6"/>
        <w:numId w:val="14"/>
      </w:numPr>
      <w:spacing w:before="0" w:after="0" w:line="276" w:lineRule="auto"/>
      <w:outlineLvl w:val="6"/>
    </w:pPr>
    <w:rPr>
      <w:rFonts w:ascii="Cambria" w:eastAsia="Times New Roman" w:hAnsi="Cambria"/>
      <w:i/>
      <w:iCs/>
      <w:szCs w:val="22"/>
      <w:lang w:eastAsia="en-US"/>
    </w:rPr>
  </w:style>
  <w:style w:type="paragraph" w:styleId="Heading8">
    <w:name w:val="heading 8"/>
    <w:basedOn w:val="Normal"/>
    <w:next w:val="Normal"/>
    <w:link w:val="Heading8Char"/>
    <w:uiPriority w:val="9"/>
    <w:semiHidden/>
    <w:unhideWhenUsed/>
    <w:qFormat/>
    <w:locked/>
    <w:rsid w:val="00493E47"/>
    <w:pPr>
      <w:numPr>
        <w:ilvl w:val="7"/>
        <w:numId w:val="14"/>
      </w:numPr>
      <w:spacing w:before="0" w:after="0" w:line="276" w:lineRule="auto"/>
      <w:outlineLvl w:val="7"/>
    </w:pPr>
    <w:rPr>
      <w:rFonts w:ascii="Cambria" w:eastAsia="Times New Roman" w:hAnsi="Cambria"/>
      <w:sz w:val="20"/>
      <w:szCs w:val="20"/>
      <w:lang w:eastAsia="en-US"/>
    </w:rPr>
  </w:style>
  <w:style w:type="paragraph" w:styleId="Heading9">
    <w:name w:val="heading 9"/>
    <w:basedOn w:val="Normal"/>
    <w:next w:val="Normal"/>
    <w:link w:val="Heading9Char"/>
    <w:uiPriority w:val="9"/>
    <w:semiHidden/>
    <w:unhideWhenUsed/>
    <w:qFormat/>
    <w:locked/>
    <w:rsid w:val="00493E47"/>
    <w:pPr>
      <w:numPr>
        <w:ilvl w:val="8"/>
        <w:numId w:val="14"/>
      </w:numPr>
      <w:spacing w:before="0" w:after="0" w:line="276" w:lineRule="auto"/>
      <w:outlineLvl w:val="8"/>
    </w:pPr>
    <w:rPr>
      <w:rFonts w:ascii="Cambria" w:eastAsia="Times New Roman" w:hAnsi="Cambria"/>
      <w:i/>
      <w:iCs/>
      <w:spacing w:val="5"/>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C102A"/>
    <w:rPr>
      <w:rFonts w:ascii="Calibri" w:hAnsi="Calibri"/>
      <w:b/>
      <w:color w:val="000000"/>
      <w:sz w:val="28"/>
      <w:szCs w:val="22"/>
    </w:rPr>
  </w:style>
  <w:style w:type="character" w:customStyle="1" w:styleId="Heading2Char">
    <w:name w:val="Heading 2 Char"/>
    <w:link w:val="Heading2"/>
    <w:uiPriority w:val="9"/>
    <w:locked/>
    <w:rsid w:val="006440C8"/>
    <w:rPr>
      <w:rFonts w:ascii="Calibri" w:hAnsi="Calibri"/>
      <w:b/>
      <w:color w:val="000000" w:themeColor="text1"/>
      <w:sz w:val="22"/>
      <w:szCs w:val="22"/>
    </w:rPr>
  </w:style>
  <w:style w:type="character" w:customStyle="1" w:styleId="Heading3Char">
    <w:name w:val="Heading 3 Char"/>
    <w:link w:val="Heading3"/>
    <w:uiPriority w:val="9"/>
    <w:locked/>
    <w:rsid w:val="000F7412"/>
    <w:rPr>
      <w:rFonts w:ascii="Calibri" w:hAnsi="Calibri"/>
      <w:b/>
      <w:i/>
      <w:noProof/>
      <w:sz w:val="22"/>
      <w:szCs w:val="17"/>
    </w:rPr>
  </w:style>
  <w:style w:type="character" w:customStyle="1" w:styleId="Heading4Char">
    <w:name w:val="Heading 4 Char"/>
    <w:link w:val="Heading4"/>
    <w:uiPriority w:val="9"/>
    <w:locked/>
    <w:rsid w:val="00641F1D"/>
    <w:rPr>
      <w:rFonts w:ascii="Calibri" w:eastAsia="MS Gothic" w:hAnsi="Calibri"/>
      <w:b/>
      <w:bCs/>
      <w:i/>
      <w:iCs/>
      <w:color w:val="4F81BD"/>
      <w:sz w:val="18"/>
      <w:szCs w:val="17"/>
    </w:rPr>
  </w:style>
  <w:style w:type="paragraph" w:styleId="BalloonText">
    <w:name w:val="Balloon Text"/>
    <w:basedOn w:val="Normal"/>
    <w:link w:val="BalloonTextChar"/>
    <w:uiPriority w:val="99"/>
    <w:rsid w:val="00FC2BDF"/>
    <w:pPr>
      <w:spacing w:after="0"/>
    </w:pPr>
    <w:rPr>
      <w:rFonts w:ascii="Lucida Grande" w:hAnsi="Lucida Grande" w:cs="Lucida Grande"/>
      <w:szCs w:val="18"/>
    </w:rPr>
  </w:style>
  <w:style w:type="character" w:customStyle="1" w:styleId="BalloonTextChar">
    <w:name w:val="Balloon Text Char"/>
    <w:link w:val="BalloonText"/>
    <w:uiPriority w:val="99"/>
    <w:locked/>
    <w:rsid w:val="00FC2BDF"/>
    <w:rPr>
      <w:rFonts w:ascii="Lucida Grande" w:hAnsi="Lucida Grande" w:cs="Lucida Grande"/>
      <w:sz w:val="18"/>
      <w:szCs w:val="18"/>
      <w:lang w:val="x-none" w:eastAsia="en-AU"/>
    </w:rPr>
  </w:style>
  <w:style w:type="paragraph" w:styleId="Header">
    <w:name w:val="header"/>
    <w:basedOn w:val="Normal"/>
    <w:link w:val="HeaderChar"/>
    <w:uiPriority w:val="99"/>
    <w:rsid w:val="0074328B"/>
    <w:pPr>
      <w:tabs>
        <w:tab w:val="center" w:pos="4320"/>
        <w:tab w:val="right" w:pos="8640"/>
      </w:tabs>
    </w:pPr>
  </w:style>
  <w:style w:type="character" w:customStyle="1" w:styleId="HeaderChar">
    <w:name w:val="Header Char"/>
    <w:link w:val="Header"/>
    <w:uiPriority w:val="99"/>
    <w:locked/>
    <w:rsid w:val="0074328B"/>
    <w:rPr>
      <w:rFonts w:cs="Times New Roman"/>
    </w:rPr>
  </w:style>
  <w:style w:type="paragraph" w:styleId="Footer">
    <w:name w:val="footer"/>
    <w:basedOn w:val="Normal"/>
    <w:link w:val="FooterChar"/>
    <w:uiPriority w:val="99"/>
    <w:rsid w:val="0074328B"/>
    <w:pPr>
      <w:tabs>
        <w:tab w:val="center" w:pos="4320"/>
        <w:tab w:val="right" w:pos="8640"/>
      </w:tabs>
    </w:pPr>
  </w:style>
  <w:style w:type="character" w:customStyle="1" w:styleId="FooterChar">
    <w:name w:val="Footer Char"/>
    <w:link w:val="Footer"/>
    <w:uiPriority w:val="99"/>
    <w:locked/>
    <w:rsid w:val="0074328B"/>
    <w:rPr>
      <w:rFonts w:cs="Times New Roman"/>
    </w:rPr>
  </w:style>
  <w:style w:type="paragraph" w:customStyle="1" w:styleId="RVMHeader">
    <w:name w:val="RVM_Header"/>
    <w:rsid w:val="0074328B"/>
    <w:pPr>
      <w:ind w:left="-1350"/>
    </w:pPr>
    <w:rPr>
      <w:rFonts w:ascii="Century Gothic" w:hAnsi="Century Gothic"/>
      <w:b/>
      <w:color w:val="42C4DD"/>
      <w:szCs w:val="24"/>
      <w:lang w:eastAsia="en-US"/>
    </w:rPr>
  </w:style>
  <w:style w:type="character" w:styleId="PageNumber">
    <w:name w:val="page number"/>
    <w:semiHidden/>
    <w:rsid w:val="0074328B"/>
    <w:rPr>
      <w:rFonts w:cs="Times New Roman"/>
    </w:rPr>
  </w:style>
  <w:style w:type="character" w:customStyle="1" w:styleId="RVMPagenumber">
    <w:name w:val="RVM_Page number"/>
    <w:rsid w:val="004371F7"/>
    <w:rPr>
      <w:rFonts w:ascii="Century Gothic" w:hAnsi="Century Gothic"/>
      <w:color w:val="42C4DD"/>
      <w:sz w:val="16"/>
    </w:rPr>
  </w:style>
  <w:style w:type="paragraph" w:customStyle="1" w:styleId="RVMTitle">
    <w:name w:val="RVM_Title"/>
    <w:rsid w:val="005D2350"/>
    <w:pPr>
      <w:jc w:val="right"/>
    </w:pPr>
    <w:rPr>
      <w:rFonts w:ascii="Century Gothic" w:hAnsi="Century Gothic"/>
      <w:b/>
      <w:sz w:val="54"/>
      <w:szCs w:val="54"/>
    </w:rPr>
  </w:style>
  <w:style w:type="paragraph" w:customStyle="1" w:styleId="RVMImageInstructions">
    <w:name w:val="RVM_Image Instructions"/>
    <w:rsid w:val="0074328B"/>
    <w:pPr>
      <w:jc w:val="center"/>
    </w:pPr>
    <w:rPr>
      <w:rFonts w:ascii="Century Gothic" w:hAnsi="Century Gothic"/>
      <w:i/>
      <w:sz w:val="18"/>
      <w:szCs w:val="18"/>
    </w:rPr>
  </w:style>
  <w:style w:type="paragraph" w:customStyle="1" w:styleId="BodyText1">
    <w:name w:val="Body Text1"/>
    <w:basedOn w:val="Normal"/>
    <w:link w:val="BodytextChar"/>
    <w:rsid w:val="000D24DD"/>
    <w:rPr>
      <w:sz w:val="17"/>
      <w:szCs w:val="20"/>
      <w:lang w:val="en-US"/>
    </w:rPr>
  </w:style>
  <w:style w:type="character" w:customStyle="1" w:styleId="BodytextChar">
    <w:name w:val="Body text Char"/>
    <w:link w:val="BodyText1"/>
    <w:locked/>
    <w:rsid w:val="000D24DD"/>
    <w:rPr>
      <w:rFonts w:ascii="Century Gothic" w:hAnsi="Century Gothic"/>
      <w:sz w:val="17"/>
      <w:lang w:val="x-none" w:eastAsia="en-AU"/>
    </w:rPr>
  </w:style>
  <w:style w:type="paragraph" w:customStyle="1" w:styleId="RVMHeading1">
    <w:name w:val="RVM_Heading 1"/>
    <w:link w:val="RVMHeading1Char"/>
    <w:rsid w:val="005D2350"/>
    <w:pPr>
      <w:spacing w:line="360" w:lineRule="auto"/>
    </w:pPr>
    <w:rPr>
      <w:rFonts w:ascii="Century Gothic" w:hAnsi="Century Gothic"/>
      <w:b/>
      <w:sz w:val="28"/>
      <w:szCs w:val="28"/>
    </w:rPr>
  </w:style>
  <w:style w:type="paragraph" w:styleId="Title">
    <w:name w:val="Title"/>
    <w:basedOn w:val="Normal"/>
    <w:link w:val="TitleChar"/>
    <w:uiPriority w:val="10"/>
    <w:qFormat/>
    <w:rsid w:val="00FE7DB1"/>
    <w:pPr>
      <w:spacing w:after="60" w:line="580" w:lineRule="atLeast"/>
      <w:outlineLvl w:val="0"/>
    </w:pPr>
    <w:rPr>
      <w:rFonts w:cs="Arial"/>
      <w:b/>
      <w:bCs/>
      <w:kern w:val="28"/>
      <w:sz w:val="52"/>
      <w:szCs w:val="52"/>
    </w:rPr>
  </w:style>
  <w:style w:type="character" w:customStyle="1" w:styleId="TitleChar">
    <w:name w:val="Title Char"/>
    <w:link w:val="Title"/>
    <w:uiPriority w:val="10"/>
    <w:locked/>
    <w:rsid w:val="00FE7DB1"/>
    <w:rPr>
      <w:rFonts w:ascii="Century Gothic" w:hAnsi="Century Gothic" w:cs="Arial"/>
      <w:b/>
      <w:bCs/>
      <w:kern w:val="28"/>
      <w:sz w:val="52"/>
      <w:szCs w:val="52"/>
      <w:lang w:val="x-none" w:eastAsia="en-AU"/>
    </w:rPr>
  </w:style>
  <w:style w:type="paragraph" w:styleId="TOC1">
    <w:name w:val="toc 1"/>
    <w:aliases w:val="RVM_TOC"/>
    <w:basedOn w:val="Normal"/>
    <w:next w:val="Normal"/>
    <w:autoRedefine/>
    <w:uiPriority w:val="39"/>
    <w:qFormat/>
    <w:rsid w:val="0020226C"/>
    <w:pPr>
      <w:spacing w:before="120"/>
    </w:pPr>
    <w:rPr>
      <w:rFonts w:ascii="Calibri" w:hAnsi="Calibri"/>
      <w:b/>
      <w:bCs/>
      <w:szCs w:val="20"/>
    </w:rPr>
  </w:style>
  <w:style w:type="paragraph" w:styleId="TOC2">
    <w:name w:val="toc 2"/>
    <w:basedOn w:val="Normal"/>
    <w:next w:val="Normal"/>
    <w:autoRedefine/>
    <w:uiPriority w:val="39"/>
    <w:qFormat/>
    <w:rsid w:val="0020226C"/>
    <w:pPr>
      <w:tabs>
        <w:tab w:val="left" w:pos="709"/>
        <w:tab w:val="right" w:leader="dot" w:pos="10450"/>
      </w:tabs>
      <w:spacing w:before="0" w:after="0"/>
      <w:ind w:left="180"/>
    </w:pPr>
    <w:rPr>
      <w:rFonts w:ascii="Calibri" w:hAnsi="Calibri"/>
      <w:szCs w:val="20"/>
    </w:rPr>
  </w:style>
  <w:style w:type="character" w:styleId="Hyperlink">
    <w:name w:val="Hyperlink"/>
    <w:uiPriority w:val="99"/>
    <w:rsid w:val="00FE7DB1"/>
    <w:rPr>
      <w:rFonts w:cs="Times New Roman"/>
      <w:color w:val="0000FF"/>
      <w:u w:val="single"/>
    </w:rPr>
  </w:style>
  <w:style w:type="paragraph" w:styleId="BodyText">
    <w:name w:val="Body Text"/>
    <w:basedOn w:val="Normal"/>
    <w:link w:val="BodyTextChar0"/>
    <w:rsid w:val="00FE7DB1"/>
  </w:style>
  <w:style w:type="character" w:customStyle="1" w:styleId="BodyTextChar0">
    <w:name w:val="Body Text Char"/>
    <w:link w:val="BodyText"/>
    <w:locked/>
    <w:rsid w:val="00FE7DB1"/>
    <w:rPr>
      <w:rFonts w:ascii="Century Gothic" w:hAnsi="Century Gothic" w:cs="Times New Roman"/>
      <w:sz w:val="17"/>
      <w:szCs w:val="17"/>
      <w:lang w:val="x-none" w:eastAsia="en-AU"/>
    </w:rPr>
  </w:style>
  <w:style w:type="paragraph" w:customStyle="1" w:styleId="RVMHeading2">
    <w:name w:val="RVM_Heading 2"/>
    <w:link w:val="RVMHeading2Char"/>
    <w:rsid w:val="005D2350"/>
    <w:pPr>
      <w:spacing w:line="360" w:lineRule="auto"/>
    </w:pPr>
    <w:rPr>
      <w:rFonts w:ascii="Century Gothic" w:hAnsi="Century Gothic"/>
      <w:b/>
      <w:sz w:val="21"/>
      <w:szCs w:val="21"/>
    </w:rPr>
  </w:style>
  <w:style w:type="paragraph" w:styleId="ListParagraph">
    <w:name w:val="List Paragraph"/>
    <w:basedOn w:val="Normal"/>
    <w:link w:val="ListParagraphChar"/>
    <w:uiPriority w:val="34"/>
    <w:qFormat/>
    <w:rsid w:val="00AD2391"/>
    <w:pPr>
      <w:spacing w:line="360" w:lineRule="auto"/>
      <w:ind w:left="720"/>
      <w:contextualSpacing/>
    </w:pPr>
    <w:rPr>
      <w:sz w:val="17"/>
      <w:szCs w:val="20"/>
      <w:lang w:val="en-US"/>
    </w:rPr>
  </w:style>
  <w:style w:type="paragraph" w:styleId="Caption">
    <w:name w:val="caption"/>
    <w:basedOn w:val="Normal"/>
    <w:next w:val="Normal"/>
    <w:qFormat/>
    <w:rsid w:val="00FC2BDF"/>
    <w:rPr>
      <w:b/>
      <w:bCs/>
      <w:sz w:val="20"/>
      <w:szCs w:val="20"/>
    </w:rPr>
  </w:style>
  <w:style w:type="paragraph" w:customStyle="1" w:styleId="RVMCaption">
    <w:name w:val="RVM_Caption"/>
    <w:rsid w:val="00FC2BDF"/>
    <w:rPr>
      <w:rFonts w:ascii="Century Gothic" w:hAnsi="Century Gothic"/>
      <w:sz w:val="16"/>
      <w:szCs w:val="16"/>
    </w:rPr>
  </w:style>
  <w:style w:type="paragraph" w:styleId="FootnoteText">
    <w:name w:val="footnote text"/>
    <w:aliases w:val="RVM_Footnote Text"/>
    <w:basedOn w:val="Normal"/>
    <w:link w:val="FootnoteTextChar"/>
    <w:rsid w:val="001D29F1"/>
    <w:pPr>
      <w:spacing w:before="0" w:after="0"/>
    </w:pPr>
    <w:rPr>
      <w:sz w:val="16"/>
      <w:szCs w:val="20"/>
    </w:rPr>
  </w:style>
  <w:style w:type="character" w:customStyle="1" w:styleId="FootnoteTextChar">
    <w:name w:val="Footnote Text Char"/>
    <w:aliases w:val="RVM_Footnote Text Char"/>
    <w:link w:val="FootnoteText"/>
    <w:locked/>
    <w:rsid w:val="001D29F1"/>
    <w:rPr>
      <w:rFonts w:ascii="Century Gothic" w:hAnsi="Century Gothic" w:cs="Times New Roman"/>
      <w:sz w:val="16"/>
      <w:lang w:val="en-AU" w:eastAsia="en-AU" w:bidi="ar-SA"/>
    </w:rPr>
  </w:style>
  <w:style w:type="character" w:styleId="FootnoteReference">
    <w:name w:val="footnote reference"/>
    <w:rsid w:val="008B3AF5"/>
    <w:rPr>
      <w:rFonts w:cs="Times New Roman"/>
      <w:vertAlign w:val="superscript"/>
    </w:rPr>
  </w:style>
  <w:style w:type="paragraph" w:customStyle="1" w:styleId="RVMHeading3">
    <w:name w:val="RVM_Heading 3"/>
    <w:basedOn w:val="Normal"/>
    <w:link w:val="RVMHeading3Char"/>
    <w:rsid w:val="008B3AF5"/>
    <w:rPr>
      <w:b/>
    </w:rPr>
  </w:style>
  <w:style w:type="paragraph" w:customStyle="1" w:styleId="Heading3Jo">
    <w:name w:val="Heading 3 Jo"/>
    <w:basedOn w:val="Heading3"/>
    <w:link w:val="Heading3JoChar"/>
    <w:rsid w:val="00D97B59"/>
    <w:pPr>
      <w:spacing w:before="140" w:after="28" w:line="260" w:lineRule="atLeast"/>
    </w:pPr>
    <w:rPr>
      <w:rFonts w:ascii="Century Gothic" w:hAnsi="Century Gothic"/>
      <w:bCs/>
      <w:sz w:val="17"/>
      <w:szCs w:val="20"/>
      <w:lang w:val="en-US"/>
    </w:rPr>
  </w:style>
  <w:style w:type="character" w:customStyle="1" w:styleId="Heading3JoChar">
    <w:name w:val="Heading 3 Jo Char"/>
    <w:link w:val="Heading3Jo"/>
    <w:locked/>
    <w:rsid w:val="00D97B59"/>
    <w:rPr>
      <w:rFonts w:ascii="Century Gothic" w:hAnsi="Century Gothic"/>
      <w:b/>
      <w:bCs/>
      <w:noProof/>
      <w:sz w:val="17"/>
      <w:lang w:val="en-US"/>
    </w:rPr>
  </w:style>
  <w:style w:type="paragraph" w:customStyle="1" w:styleId="dotpoints">
    <w:name w:val="dot points"/>
    <w:basedOn w:val="ListParagraph"/>
    <w:link w:val="dotpointsChar"/>
    <w:rsid w:val="008253FD"/>
    <w:pPr>
      <w:numPr>
        <w:numId w:val="1"/>
      </w:numPr>
      <w:suppressAutoHyphens/>
      <w:spacing w:after="0" w:line="312" w:lineRule="auto"/>
      <w:contextualSpacing w:val="0"/>
      <w:jc w:val="both"/>
    </w:pPr>
    <w:rPr>
      <w:szCs w:val="17"/>
    </w:rPr>
  </w:style>
  <w:style w:type="character" w:customStyle="1" w:styleId="dotpointsChar">
    <w:name w:val="dot points Char"/>
    <w:link w:val="dotpoints"/>
    <w:locked/>
    <w:rsid w:val="008253FD"/>
    <w:rPr>
      <w:rFonts w:ascii="Century Gothic" w:hAnsi="Century Gothic"/>
      <w:sz w:val="17"/>
      <w:szCs w:val="17"/>
      <w:lang w:val="en-US"/>
    </w:rPr>
  </w:style>
  <w:style w:type="table" w:styleId="TableGrid">
    <w:name w:val="Table Grid"/>
    <w:basedOn w:val="TableNormal"/>
    <w:uiPriority w:val="59"/>
    <w:rsid w:val="0068664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rsid w:val="00AD5B1C"/>
    <w:rPr>
      <w:rFonts w:cs="Times New Roman"/>
      <w:color w:val="800080"/>
      <w:u w:val="single"/>
    </w:rPr>
  </w:style>
  <w:style w:type="paragraph" w:styleId="ListBullet3">
    <w:name w:val="List Bullet 3"/>
    <w:basedOn w:val="Normal"/>
    <w:rsid w:val="00520E76"/>
    <w:pPr>
      <w:tabs>
        <w:tab w:val="num" w:pos="926"/>
      </w:tabs>
      <w:spacing w:line="312" w:lineRule="auto"/>
      <w:ind w:left="926" w:hanging="360"/>
      <w:contextualSpacing/>
      <w:jc w:val="both"/>
    </w:pPr>
    <w:rPr>
      <w:rFonts w:ascii="Arial" w:hAnsi="Arial"/>
      <w:szCs w:val="22"/>
      <w:lang w:eastAsia="en-US"/>
    </w:rPr>
  </w:style>
  <w:style w:type="character" w:customStyle="1" w:styleId="ListParagraphChar">
    <w:name w:val="List Paragraph Char"/>
    <w:link w:val="ListParagraph"/>
    <w:locked/>
    <w:rsid w:val="00520E76"/>
    <w:rPr>
      <w:rFonts w:ascii="Century Gothic" w:hAnsi="Century Gothic"/>
      <w:sz w:val="17"/>
      <w:lang w:val="x-none" w:eastAsia="en-AU"/>
    </w:rPr>
  </w:style>
  <w:style w:type="paragraph" w:customStyle="1" w:styleId="RVMPGuidelinesdotpoints">
    <w:name w:val="RVMP Guidelines dot points"/>
    <w:basedOn w:val="Normal"/>
    <w:rsid w:val="002B5F4A"/>
    <w:pPr>
      <w:numPr>
        <w:numId w:val="2"/>
      </w:numPr>
      <w:spacing w:line="312" w:lineRule="auto"/>
    </w:pPr>
    <w:rPr>
      <w:rFonts w:ascii="Arial" w:hAnsi="Arial"/>
      <w:bCs/>
      <w:sz w:val="20"/>
      <w:szCs w:val="20"/>
    </w:rPr>
  </w:style>
  <w:style w:type="paragraph" w:customStyle="1" w:styleId="Bullet3">
    <w:name w:val="Bullet 3"/>
    <w:basedOn w:val="Normal"/>
    <w:rsid w:val="00641F1D"/>
    <w:pPr>
      <w:numPr>
        <w:numId w:val="5"/>
      </w:numPr>
      <w:tabs>
        <w:tab w:val="clear" w:pos="851"/>
        <w:tab w:val="num" w:pos="1140"/>
      </w:tabs>
      <w:spacing w:after="0"/>
      <w:ind w:left="1140"/>
      <w:jc w:val="both"/>
    </w:pPr>
    <w:rPr>
      <w:rFonts w:ascii="Tahoma" w:hAnsi="Tahoma" w:cs="Tahoma"/>
      <w:szCs w:val="22"/>
      <w:lang w:eastAsia="en-US"/>
    </w:rPr>
  </w:style>
  <w:style w:type="character" w:styleId="Emphasis">
    <w:name w:val="Emphasis"/>
    <w:uiPriority w:val="20"/>
    <w:qFormat/>
    <w:rsid w:val="00EB0215"/>
    <w:rPr>
      <w:rFonts w:cs="Times New Roman"/>
      <w:i/>
    </w:rPr>
  </w:style>
  <w:style w:type="character" w:customStyle="1" w:styleId="QuoteChar">
    <w:name w:val="Quote Char"/>
    <w:link w:val="Quote"/>
    <w:uiPriority w:val="29"/>
    <w:locked/>
    <w:rsid w:val="00EB0215"/>
    <w:rPr>
      <w:rFonts w:ascii="Century Gothic" w:hAnsi="Century Gothic"/>
      <w:i/>
      <w:color w:val="000000"/>
      <w:sz w:val="17"/>
    </w:rPr>
  </w:style>
  <w:style w:type="paragraph" w:styleId="Quote">
    <w:name w:val="Quote"/>
    <w:basedOn w:val="Normal"/>
    <w:next w:val="Normal"/>
    <w:link w:val="QuoteChar"/>
    <w:uiPriority w:val="29"/>
    <w:qFormat/>
    <w:rsid w:val="00EB0215"/>
    <w:pPr>
      <w:spacing w:after="56" w:line="220" w:lineRule="atLeast"/>
    </w:pPr>
    <w:rPr>
      <w:i/>
      <w:color w:val="000000"/>
      <w:sz w:val="17"/>
      <w:szCs w:val="20"/>
      <w:lang w:val="en-US"/>
    </w:rPr>
  </w:style>
  <w:style w:type="character" w:customStyle="1" w:styleId="QuoteChar1">
    <w:name w:val="Quote Char1"/>
    <w:locked/>
    <w:rsid w:val="00EB0215"/>
    <w:rPr>
      <w:rFonts w:ascii="Century Gothic" w:hAnsi="Century Gothic" w:cs="Times New Roman"/>
      <w:i/>
      <w:iCs/>
      <w:color w:val="000000"/>
      <w:sz w:val="17"/>
      <w:szCs w:val="17"/>
      <w:lang w:val="x-none" w:eastAsia="en-AU"/>
    </w:rPr>
  </w:style>
  <w:style w:type="paragraph" w:customStyle="1" w:styleId="Stepline2">
    <w:name w:val="Step line 2"/>
    <w:basedOn w:val="Normal"/>
    <w:rsid w:val="0011130C"/>
    <w:pPr>
      <w:keepLines/>
      <w:ind w:left="432"/>
    </w:pPr>
    <w:rPr>
      <w:rFonts w:ascii="Verdana" w:hAnsi="Verdana"/>
      <w:color w:val="000000"/>
      <w:sz w:val="20"/>
      <w:szCs w:val="22"/>
      <w:lang w:eastAsia="en-US"/>
    </w:rPr>
  </w:style>
  <w:style w:type="paragraph" w:styleId="TOC3">
    <w:name w:val="toc 3"/>
    <w:basedOn w:val="Normal"/>
    <w:next w:val="Normal"/>
    <w:autoRedefine/>
    <w:uiPriority w:val="39"/>
    <w:qFormat/>
    <w:rsid w:val="0020226C"/>
    <w:pPr>
      <w:spacing w:before="0" w:after="0"/>
      <w:ind w:left="360"/>
    </w:pPr>
    <w:rPr>
      <w:rFonts w:ascii="Calibri" w:hAnsi="Calibri"/>
      <w:i/>
      <w:iCs/>
      <w:szCs w:val="20"/>
    </w:rPr>
  </w:style>
  <w:style w:type="character" w:styleId="CommentReference">
    <w:name w:val="annotation reference"/>
    <w:rsid w:val="00C410DA"/>
    <w:rPr>
      <w:sz w:val="16"/>
      <w:szCs w:val="16"/>
    </w:rPr>
  </w:style>
  <w:style w:type="paragraph" w:styleId="CommentText">
    <w:name w:val="annotation text"/>
    <w:basedOn w:val="Normal"/>
    <w:link w:val="CommentTextChar"/>
    <w:rsid w:val="00C410DA"/>
    <w:rPr>
      <w:sz w:val="20"/>
      <w:szCs w:val="20"/>
    </w:rPr>
  </w:style>
  <w:style w:type="character" w:customStyle="1" w:styleId="CommentTextChar">
    <w:name w:val="Comment Text Char"/>
    <w:link w:val="CommentText"/>
    <w:rsid w:val="00C410DA"/>
    <w:rPr>
      <w:rFonts w:ascii="Century Gothic" w:hAnsi="Century Gothic"/>
    </w:rPr>
  </w:style>
  <w:style w:type="paragraph" w:styleId="CommentSubject">
    <w:name w:val="annotation subject"/>
    <w:basedOn w:val="CommentText"/>
    <w:next w:val="CommentText"/>
    <w:link w:val="CommentSubjectChar"/>
    <w:rsid w:val="00C410DA"/>
    <w:rPr>
      <w:b/>
      <w:bCs/>
    </w:rPr>
  </w:style>
  <w:style w:type="character" w:customStyle="1" w:styleId="CommentSubjectChar">
    <w:name w:val="Comment Subject Char"/>
    <w:link w:val="CommentSubject"/>
    <w:rsid w:val="00C410DA"/>
    <w:rPr>
      <w:rFonts w:ascii="Century Gothic" w:hAnsi="Century Gothic"/>
      <w:b/>
      <w:bCs/>
    </w:rPr>
  </w:style>
  <w:style w:type="character" w:customStyle="1" w:styleId="Heading5Char">
    <w:name w:val="Heading 5 Char"/>
    <w:link w:val="Heading5"/>
    <w:uiPriority w:val="9"/>
    <w:semiHidden/>
    <w:rsid w:val="00493E47"/>
    <w:rPr>
      <w:rFonts w:eastAsia="Times New Roman"/>
      <w:b/>
      <w:bCs/>
      <w:color w:val="7F7F7F"/>
      <w:sz w:val="22"/>
      <w:szCs w:val="22"/>
      <w:lang w:eastAsia="en-US"/>
    </w:rPr>
  </w:style>
  <w:style w:type="character" w:customStyle="1" w:styleId="Heading6Char">
    <w:name w:val="Heading 6 Char"/>
    <w:link w:val="Heading6"/>
    <w:uiPriority w:val="9"/>
    <w:semiHidden/>
    <w:rsid w:val="00493E47"/>
    <w:rPr>
      <w:rFonts w:eastAsia="Times New Roman"/>
      <w:b/>
      <w:bCs/>
      <w:i/>
      <w:iCs/>
      <w:color w:val="7F7F7F"/>
      <w:sz w:val="22"/>
      <w:szCs w:val="22"/>
      <w:lang w:eastAsia="en-US"/>
    </w:rPr>
  </w:style>
  <w:style w:type="character" w:customStyle="1" w:styleId="Heading7Char">
    <w:name w:val="Heading 7 Char"/>
    <w:link w:val="Heading7"/>
    <w:uiPriority w:val="9"/>
    <w:semiHidden/>
    <w:rsid w:val="00493E47"/>
    <w:rPr>
      <w:rFonts w:eastAsia="Times New Roman"/>
      <w:i/>
      <w:iCs/>
      <w:sz w:val="22"/>
      <w:szCs w:val="22"/>
      <w:lang w:eastAsia="en-US"/>
    </w:rPr>
  </w:style>
  <w:style w:type="character" w:customStyle="1" w:styleId="Heading8Char">
    <w:name w:val="Heading 8 Char"/>
    <w:link w:val="Heading8"/>
    <w:uiPriority w:val="9"/>
    <w:semiHidden/>
    <w:rsid w:val="00493E47"/>
    <w:rPr>
      <w:rFonts w:eastAsia="Times New Roman"/>
      <w:lang w:eastAsia="en-US"/>
    </w:rPr>
  </w:style>
  <w:style w:type="character" w:customStyle="1" w:styleId="Heading9Char">
    <w:name w:val="Heading 9 Char"/>
    <w:link w:val="Heading9"/>
    <w:uiPriority w:val="9"/>
    <w:semiHidden/>
    <w:rsid w:val="00493E47"/>
    <w:rPr>
      <w:rFonts w:eastAsia="Times New Roman"/>
      <w:i/>
      <w:iCs/>
      <w:spacing w:val="5"/>
      <w:lang w:eastAsia="en-US"/>
    </w:rPr>
  </w:style>
  <w:style w:type="paragraph" w:styleId="Subtitle">
    <w:name w:val="Subtitle"/>
    <w:basedOn w:val="Normal"/>
    <w:next w:val="Normal"/>
    <w:link w:val="SubtitleChar"/>
    <w:uiPriority w:val="11"/>
    <w:qFormat/>
    <w:locked/>
    <w:rsid w:val="00493E47"/>
    <w:pPr>
      <w:spacing w:before="0" w:after="600" w:line="276" w:lineRule="auto"/>
    </w:pPr>
    <w:rPr>
      <w:rFonts w:ascii="Cambria" w:eastAsia="Times New Roman" w:hAnsi="Cambria"/>
      <w:i/>
      <w:iCs/>
      <w:spacing w:val="13"/>
      <w:sz w:val="24"/>
      <w:szCs w:val="24"/>
      <w:lang w:eastAsia="en-US"/>
    </w:rPr>
  </w:style>
  <w:style w:type="character" w:customStyle="1" w:styleId="SubtitleChar">
    <w:name w:val="Subtitle Char"/>
    <w:link w:val="Subtitle"/>
    <w:uiPriority w:val="11"/>
    <w:rsid w:val="00493E47"/>
    <w:rPr>
      <w:rFonts w:eastAsia="Times New Roman"/>
      <w:i/>
      <w:iCs/>
      <w:spacing w:val="13"/>
      <w:sz w:val="24"/>
      <w:szCs w:val="24"/>
      <w:lang w:eastAsia="en-US"/>
    </w:rPr>
  </w:style>
  <w:style w:type="character" w:styleId="Strong">
    <w:name w:val="Strong"/>
    <w:uiPriority w:val="22"/>
    <w:qFormat/>
    <w:locked/>
    <w:rsid w:val="00493E47"/>
    <w:rPr>
      <w:b/>
      <w:bCs/>
    </w:rPr>
  </w:style>
  <w:style w:type="paragraph" w:styleId="NoSpacing">
    <w:name w:val="No Spacing"/>
    <w:basedOn w:val="Normal"/>
    <w:uiPriority w:val="1"/>
    <w:qFormat/>
    <w:rsid w:val="00493E47"/>
    <w:pPr>
      <w:spacing w:before="0" w:after="0"/>
    </w:pPr>
    <w:rPr>
      <w:rFonts w:ascii="Calibri" w:eastAsia="Times New Roman" w:hAnsi="Calibri"/>
      <w:szCs w:val="22"/>
      <w:lang w:eastAsia="en-US"/>
    </w:rPr>
  </w:style>
  <w:style w:type="paragraph" w:styleId="IntenseQuote">
    <w:name w:val="Intense Quote"/>
    <w:basedOn w:val="Normal"/>
    <w:next w:val="Normal"/>
    <w:link w:val="IntenseQuoteChar"/>
    <w:uiPriority w:val="30"/>
    <w:qFormat/>
    <w:rsid w:val="00493E47"/>
    <w:pPr>
      <w:pBdr>
        <w:bottom w:val="single" w:sz="4" w:space="1" w:color="auto"/>
      </w:pBdr>
      <w:spacing w:before="200" w:after="280" w:line="276" w:lineRule="auto"/>
      <w:ind w:left="1008" w:right="1152"/>
      <w:jc w:val="both"/>
    </w:pPr>
    <w:rPr>
      <w:rFonts w:ascii="Calibri" w:eastAsia="Times New Roman" w:hAnsi="Calibri"/>
      <w:b/>
      <w:bCs/>
      <w:i/>
      <w:iCs/>
      <w:szCs w:val="22"/>
      <w:lang w:eastAsia="en-US"/>
    </w:rPr>
  </w:style>
  <w:style w:type="character" w:customStyle="1" w:styleId="IntenseQuoteChar">
    <w:name w:val="Intense Quote Char"/>
    <w:link w:val="IntenseQuote"/>
    <w:uiPriority w:val="30"/>
    <w:rsid w:val="00493E47"/>
    <w:rPr>
      <w:rFonts w:ascii="Calibri" w:eastAsia="Times New Roman" w:hAnsi="Calibri"/>
      <w:b/>
      <w:bCs/>
      <w:i/>
      <w:iCs/>
      <w:sz w:val="22"/>
      <w:szCs w:val="22"/>
      <w:lang w:eastAsia="en-US"/>
    </w:rPr>
  </w:style>
  <w:style w:type="character" w:styleId="SubtleEmphasis">
    <w:name w:val="Subtle Emphasis"/>
    <w:uiPriority w:val="19"/>
    <w:qFormat/>
    <w:rsid w:val="00493E47"/>
    <w:rPr>
      <w:i/>
      <w:iCs/>
    </w:rPr>
  </w:style>
  <w:style w:type="character" w:styleId="IntenseEmphasis">
    <w:name w:val="Intense Emphasis"/>
    <w:uiPriority w:val="21"/>
    <w:qFormat/>
    <w:rsid w:val="00493E47"/>
    <w:rPr>
      <w:b/>
      <w:bCs/>
    </w:rPr>
  </w:style>
  <w:style w:type="character" w:styleId="SubtleReference">
    <w:name w:val="Subtle Reference"/>
    <w:uiPriority w:val="31"/>
    <w:qFormat/>
    <w:rsid w:val="00493E47"/>
    <w:rPr>
      <w:smallCaps/>
    </w:rPr>
  </w:style>
  <w:style w:type="character" w:styleId="IntenseReference">
    <w:name w:val="Intense Reference"/>
    <w:uiPriority w:val="32"/>
    <w:qFormat/>
    <w:rsid w:val="00493E47"/>
    <w:rPr>
      <w:smallCaps/>
      <w:spacing w:val="5"/>
      <w:u w:val="single"/>
    </w:rPr>
  </w:style>
  <w:style w:type="character" w:styleId="BookTitle">
    <w:name w:val="Book Title"/>
    <w:uiPriority w:val="33"/>
    <w:qFormat/>
    <w:rsid w:val="00493E47"/>
    <w:rPr>
      <w:i/>
      <w:iCs/>
      <w:smallCaps/>
      <w:spacing w:val="5"/>
    </w:rPr>
  </w:style>
  <w:style w:type="paragraph" w:styleId="TOCHeading">
    <w:name w:val="TOC Heading"/>
    <w:basedOn w:val="Heading1"/>
    <w:next w:val="Normal"/>
    <w:uiPriority w:val="39"/>
    <w:unhideWhenUsed/>
    <w:qFormat/>
    <w:rsid w:val="00493E47"/>
    <w:pPr>
      <w:spacing w:before="480" w:line="276" w:lineRule="auto"/>
      <w:contextualSpacing/>
      <w:outlineLvl w:val="9"/>
    </w:pPr>
    <w:rPr>
      <w:rFonts w:ascii="Cambria" w:eastAsia="Times New Roman" w:hAnsi="Cambria"/>
      <w:szCs w:val="28"/>
      <w:lang w:eastAsia="en-US" w:bidi="en-US"/>
    </w:rPr>
  </w:style>
  <w:style w:type="paragraph" w:customStyle="1" w:styleId="StyleTahoma8ptLeft066cmRight-016cmTopSingle">
    <w:name w:val="Style Tahoma 8 pt Left:  0.66 cm Right:  -0.16 cm Top: (Single ..."/>
    <w:basedOn w:val="Normal"/>
    <w:next w:val="Normal"/>
    <w:rsid w:val="00493E47"/>
    <w:pPr>
      <w:pBdr>
        <w:top w:val="single" w:sz="4" w:space="1" w:color="auto"/>
        <w:left w:val="single" w:sz="4" w:space="0" w:color="auto"/>
        <w:bottom w:val="single" w:sz="4" w:space="1" w:color="auto"/>
        <w:right w:val="single" w:sz="4" w:space="0" w:color="auto"/>
      </w:pBdr>
      <w:spacing w:before="0" w:after="0"/>
    </w:pPr>
    <w:rPr>
      <w:rFonts w:ascii="Tahoma" w:eastAsia="Tahoma" w:hAnsi="Tahoma" w:cs="Tahoma"/>
      <w:sz w:val="16"/>
      <w:szCs w:val="20"/>
      <w:lang w:eastAsia="en-US"/>
    </w:rPr>
  </w:style>
  <w:style w:type="paragraph" w:customStyle="1" w:styleId="Style1">
    <w:name w:val="Style1"/>
    <w:basedOn w:val="RVMHeading1"/>
    <w:link w:val="Style1Char"/>
    <w:qFormat/>
    <w:rsid w:val="007F7818"/>
    <w:rPr>
      <w:rFonts w:ascii="Calibri" w:hAnsi="Calibri"/>
      <w:color w:val="800000"/>
      <w:sz w:val="22"/>
      <w:szCs w:val="22"/>
    </w:rPr>
  </w:style>
  <w:style w:type="paragraph" w:customStyle="1" w:styleId="Style2">
    <w:name w:val="Style2"/>
    <w:basedOn w:val="RVMHeading2"/>
    <w:link w:val="Style2Char"/>
    <w:qFormat/>
    <w:rsid w:val="007F7818"/>
    <w:pPr>
      <w:spacing w:before="120" w:after="120" w:line="240" w:lineRule="auto"/>
      <w:jc w:val="both"/>
    </w:pPr>
    <w:rPr>
      <w:rFonts w:ascii="Calibri" w:hAnsi="Calibri"/>
      <w:sz w:val="22"/>
      <w:szCs w:val="22"/>
    </w:rPr>
  </w:style>
  <w:style w:type="character" w:customStyle="1" w:styleId="RVMHeading1Char">
    <w:name w:val="RVM_Heading 1 Char"/>
    <w:link w:val="RVMHeading1"/>
    <w:rsid w:val="007F7818"/>
    <w:rPr>
      <w:rFonts w:ascii="Century Gothic" w:hAnsi="Century Gothic"/>
      <w:b/>
      <w:sz w:val="28"/>
      <w:szCs w:val="28"/>
    </w:rPr>
  </w:style>
  <w:style w:type="character" w:customStyle="1" w:styleId="Style1Char">
    <w:name w:val="Style1 Char"/>
    <w:link w:val="Style1"/>
    <w:rsid w:val="007F7818"/>
    <w:rPr>
      <w:rFonts w:ascii="Calibri" w:hAnsi="Calibri"/>
      <w:b/>
      <w:color w:val="800000"/>
      <w:sz w:val="22"/>
      <w:szCs w:val="22"/>
    </w:rPr>
  </w:style>
  <w:style w:type="paragraph" w:customStyle="1" w:styleId="Style3">
    <w:name w:val="Style3"/>
    <w:basedOn w:val="RVMHeading3"/>
    <w:link w:val="Style3Char"/>
    <w:qFormat/>
    <w:rsid w:val="007F7818"/>
    <w:pPr>
      <w:spacing w:before="120"/>
    </w:pPr>
    <w:rPr>
      <w:noProof/>
    </w:rPr>
  </w:style>
  <w:style w:type="character" w:customStyle="1" w:styleId="RVMHeading2Char">
    <w:name w:val="RVM_Heading 2 Char"/>
    <w:link w:val="RVMHeading2"/>
    <w:rsid w:val="007F7818"/>
    <w:rPr>
      <w:rFonts w:ascii="Century Gothic" w:hAnsi="Century Gothic"/>
      <w:b/>
      <w:sz w:val="21"/>
      <w:szCs w:val="21"/>
    </w:rPr>
  </w:style>
  <w:style w:type="character" w:customStyle="1" w:styleId="Style2Char">
    <w:name w:val="Style2 Char"/>
    <w:link w:val="Style2"/>
    <w:rsid w:val="007F7818"/>
    <w:rPr>
      <w:rFonts w:ascii="Calibri" w:hAnsi="Calibri"/>
      <w:b/>
      <w:sz w:val="22"/>
      <w:szCs w:val="22"/>
    </w:rPr>
  </w:style>
  <w:style w:type="paragraph" w:customStyle="1" w:styleId="Default">
    <w:name w:val="Default"/>
    <w:rsid w:val="00A667BC"/>
    <w:pPr>
      <w:autoSpaceDE w:val="0"/>
      <w:autoSpaceDN w:val="0"/>
      <w:adjustRightInd w:val="0"/>
    </w:pPr>
    <w:rPr>
      <w:rFonts w:ascii="Calibri" w:eastAsia="Times New Roman" w:hAnsi="Calibri" w:cs="Calibri"/>
      <w:color w:val="000000"/>
      <w:sz w:val="24"/>
      <w:szCs w:val="24"/>
    </w:rPr>
  </w:style>
  <w:style w:type="character" w:customStyle="1" w:styleId="RVMHeading3Char">
    <w:name w:val="RVM_Heading 3 Char"/>
    <w:link w:val="RVMHeading3"/>
    <w:rsid w:val="007F7818"/>
    <w:rPr>
      <w:rFonts w:ascii="Century Gothic" w:hAnsi="Century Gothic"/>
      <w:b/>
      <w:sz w:val="18"/>
      <w:szCs w:val="17"/>
    </w:rPr>
  </w:style>
  <w:style w:type="character" w:customStyle="1" w:styleId="Style3Char">
    <w:name w:val="Style3 Char"/>
    <w:link w:val="Style3"/>
    <w:rsid w:val="007F7818"/>
    <w:rPr>
      <w:rFonts w:ascii="Century Gothic" w:hAnsi="Century Gothic"/>
      <w:b/>
      <w:noProof/>
      <w:sz w:val="18"/>
      <w:szCs w:val="17"/>
    </w:rPr>
  </w:style>
  <w:style w:type="paragraph" w:styleId="TOC4">
    <w:name w:val="toc 4"/>
    <w:basedOn w:val="Normal"/>
    <w:next w:val="Normal"/>
    <w:autoRedefine/>
    <w:locked/>
    <w:rsid w:val="0020226C"/>
    <w:pPr>
      <w:spacing w:before="0" w:after="0"/>
      <w:ind w:left="540"/>
    </w:pPr>
    <w:rPr>
      <w:rFonts w:ascii="Calibri" w:hAnsi="Calibri"/>
      <w:szCs w:val="18"/>
    </w:rPr>
  </w:style>
  <w:style w:type="paragraph" w:styleId="TOC5">
    <w:name w:val="toc 5"/>
    <w:basedOn w:val="Normal"/>
    <w:next w:val="Normal"/>
    <w:autoRedefine/>
    <w:locked/>
    <w:rsid w:val="0020226C"/>
    <w:pPr>
      <w:spacing w:before="0" w:after="0"/>
      <w:ind w:left="720"/>
    </w:pPr>
    <w:rPr>
      <w:rFonts w:ascii="Calibri" w:hAnsi="Calibri"/>
      <w:szCs w:val="18"/>
    </w:rPr>
  </w:style>
  <w:style w:type="paragraph" w:styleId="TOC6">
    <w:name w:val="toc 6"/>
    <w:basedOn w:val="Normal"/>
    <w:next w:val="Normal"/>
    <w:autoRedefine/>
    <w:locked/>
    <w:rsid w:val="0020226C"/>
    <w:pPr>
      <w:spacing w:before="0" w:after="0"/>
      <w:ind w:left="900"/>
    </w:pPr>
    <w:rPr>
      <w:rFonts w:ascii="Calibri" w:hAnsi="Calibri"/>
      <w:szCs w:val="18"/>
    </w:rPr>
  </w:style>
  <w:style w:type="paragraph" w:styleId="TOC7">
    <w:name w:val="toc 7"/>
    <w:basedOn w:val="Normal"/>
    <w:next w:val="Normal"/>
    <w:autoRedefine/>
    <w:locked/>
    <w:rsid w:val="0020226C"/>
    <w:pPr>
      <w:spacing w:before="0" w:after="0"/>
      <w:ind w:left="1080"/>
    </w:pPr>
    <w:rPr>
      <w:rFonts w:ascii="Calibri" w:hAnsi="Calibri"/>
      <w:szCs w:val="18"/>
    </w:rPr>
  </w:style>
  <w:style w:type="paragraph" w:styleId="TOC8">
    <w:name w:val="toc 8"/>
    <w:basedOn w:val="Normal"/>
    <w:next w:val="Normal"/>
    <w:autoRedefine/>
    <w:locked/>
    <w:rsid w:val="0020226C"/>
    <w:pPr>
      <w:spacing w:before="0" w:after="0"/>
      <w:ind w:left="1260"/>
    </w:pPr>
    <w:rPr>
      <w:rFonts w:ascii="Calibri" w:hAnsi="Calibri"/>
      <w:szCs w:val="18"/>
    </w:rPr>
  </w:style>
  <w:style w:type="paragraph" w:styleId="TOC9">
    <w:name w:val="toc 9"/>
    <w:basedOn w:val="Normal"/>
    <w:next w:val="Normal"/>
    <w:autoRedefine/>
    <w:locked/>
    <w:rsid w:val="0020226C"/>
    <w:pPr>
      <w:spacing w:before="0" w:after="0"/>
      <w:ind w:left="1440"/>
    </w:pPr>
    <w:rPr>
      <w:rFonts w:ascii="Calibri" w:hAnsi="Calibri"/>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00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80E7A-8D32-419E-8CBD-2C072408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7A7EAA8</Template>
  <TotalTime>37</TotalTime>
  <Pages>39</Pages>
  <Words>14785</Words>
  <Characters>82874</Characters>
  <Application>Microsoft Office Word</Application>
  <DocSecurity>0</DocSecurity>
  <Lines>2071</Lines>
  <Paragraphs>996</Paragraphs>
  <ScaleCrop>false</ScaleCrop>
  <HeadingPairs>
    <vt:vector size="2" baseType="variant">
      <vt:variant>
        <vt:lpstr>Title</vt:lpstr>
      </vt:variant>
      <vt:variant>
        <vt:i4>1</vt:i4>
      </vt:variant>
    </vt:vector>
  </HeadingPairs>
  <TitlesOfParts>
    <vt:vector size="1" baseType="lpstr">
      <vt:lpstr>Name of Council</vt:lpstr>
    </vt:vector>
  </TitlesOfParts>
  <Company>Civica</Company>
  <LinksUpToDate>false</LinksUpToDate>
  <CharactersWithSpaces>96663</CharactersWithSpaces>
  <SharedDoc>false</SharedDoc>
  <HLinks>
    <vt:vector size="222" baseType="variant">
      <vt:variant>
        <vt:i4>8060938</vt:i4>
      </vt:variant>
      <vt:variant>
        <vt:i4>228</vt:i4>
      </vt:variant>
      <vt:variant>
        <vt:i4>0</vt:i4>
      </vt:variant>
      <vt:variant>
        <vt:i4>5</vt:i4>
      </vt:variant>
      <vt:variant>
        <vt:lpwstr>http://www.environment.sa.gov.au/files/89d4a70d-e24d-44f5-adec-9e3001188ccd/roadside_manual.pdf</vt:lpwstr>
      </vt:variant>
      <vt:variant>
        <vt:lpwstr/>
      </vt:variant>
      <vt:variant>
        <vt:i4>655374</vt:i4>
      </vt:variant>
      <vt:variant>
        <vt:i4>225</vt:i4>
      </vt:variant>
      <vt:variant>
        <vt:i4>0</vt:i4>
      </vt:variant>
      <vt:variant>
        <vt:i4>5</vt:i4>
      </vt:variant>
      <vt:variant>
        <vt:lpwstr>https://www.onlinepublications.austroads.com.au/</vt:lpwstr>
      </vt:variant>
      <vt:variant>
        <vt:lpwstr/>
      </vt:variant>
      <vt:variant>
        <vt:i4>1179716</vt:i4>
      </vt:variant>
      <vt:variant>
        <vt:i4>216</vt:i4>
      </vt:variant>
      <vt:variant>
        <vt:i4>0</vt:i4>
      </vt:variant>
      <vt:variant>
        <vt:i4>5</vt:i4>
      </vt:variant>
      <vt:variant>
        <vt:lpwstr>https://www.environment.gov.au/epbc/protected-matters-search-tool</vt:lpwstr>
      </vt:variant>
      <vt:variant>
        <vt:lpwstr/>
      </vt:variant>
      <vt:variant>
        <vt:i4>1245234</vt:i4>
      </vt:variant>
      <vt:variant>
        <vt:i4>203</vt:i4>
      </vt:variant>
      <vt:variant>
        <vt:i4>0</vt:i4>
      </vt:variant>
      <vt:variant>
        <vt:i4>5</vt:i4>
      </vt:variant>
      <vt:variant>
        <vt:lpwstr/>
      </vt:variant>
      <vt:variant>
        <vt:lpwstr>_Toc105157327</vt:lpwstr>
      </vt:variant>
      <vt:variant>
        <vt:i4>1245234</vt:i4>
      </vt:variant>
      <vt:variant>
        <vt:i4>197</vt:i4>
      </vt:variant>
      <vt:variant>
        <vt:i4>0</vt:i4>
      </vt:variant>
      <vt:variant>
        <vt:i4>5</vt:i4>
      </vt:variant>
      <vt:variant>
        <vt:lpwstr/>
      </vt:variant>
      <vt:variant>
        <vt:lpwstr>_Toc105157326</vt:lpwstr>
      </vt:variant>
      <vt:variant>
        <vt:i4>1245234</vt:i4>
      </vt:variant>
      <vt:variant>
        <vt:i4>191</vt:i4>
      </vt:variant>
      <vt:variant>
        <vt:i4>0</vt:i4>
      </vt:variant>
      <vt:variant>
        <vt:i4>5</vt:i4>
      </vt:variant>
      <vt:variant>
        <vt:lpwstr/>
      </vt:variant>
      <vt:variant>
        <vt:lpwstr>_Toc105157325</vt:lpwstr>
      </vt:variant>
      <vt:variant>
        <vt:i4>1245234</vt:i4>
      </vt:variant>
      <vt:variant>
        <vt:i4>185</vt:i4>
      </vt:variant>
      <vt:variant>
        <vt:i4>0</vt:i4>
      </vt:variant>
      <vt:variant>
        <vt:i4>5</vt:i4>
      </vt:variant>
      <vt:variant>
        <vt:lpwstr/>
      </vt:variant>
      <vt:variant>
        <vt:lpwstr>_Toc105157324</vt:lpwstr>
      </vt:variant>
      <vt:variant>
        <vt:i4>1245234</vt:i4>
      </vt:variant>
      <vt:variant>
        <vt:i4>179</vt:i4>
      </vt:variant>
      <vt:variant>
        <vt:i4>0</vt:i4>
      </vt:variant>
      <vt:variant>
        <vt:i4>5</vt:i4>
      </vt:variant>
      <vt:variant>
        <vt:lpwstr/>
      </vt:variant>
      <vt:variant>
        <vt:lpwstr>_Toc105157323</vt:lpwstr>
      </vt:variant>
      <vt:variant>
        <vt:i4>1245234</vt:i4>
      </vt:variant>
      <vt:variant>
        <vt:i4>173</vt:i4>
      </vt:variant>
      <vt:variant>
        <vt:i4>0</vt:i4>
      </vt:variant>
      <vt:variant>
        <vt:i4>5</vt:i4>
      </vt:variant>
      <vt:variant>
        <vt:lpwstr/>
      </vt:variant>
      <vt:variant>
        <vt:lpwstr>_Toc105157322</vt:lpwstr>
      </vt:variant>
      <vt:variant>
        <vt:i4>1245234</vt:i4>
      </vt:variant>
      <vt:variant>
        <vt:i4>167</vt:i4>
      </vt:variant>
      <vt:variant>
        <vt:i4>0</vt:i4>
      </vt:variant>
      <vt:variant>
        <vt:i4>5</vt:i4>
      </vt:variant>
      <vt:variant>
        <vt:lpwstr/>
      </vt:variant>
      <vt:variant>
        <vt:lpwstr>_Toc105157321</vt:lpwstr>
      </vt:variant>
      <vt:variant>
        <vt:i4>1245234</vt:i4>
      </vt:variant>
      <vt:variant>
        <vt:i4>161</vt:i4>
      </vt:variant>
      <vt:variant>
        <vt:i4>0</vt:i4>
      </vt:variant>
      <vt:variant>
        <vt:i4>5</vt:i4>
      </vt:variant>
      <vt:variant>
        <vt:lpwstr/>
      </vt:variant>
      <vt:variant>
        <vt:lpwstr>_Toc105157320</vt:lpwstr>
      </vt:variant>
      <vt:variant>
        <vt:i4>1048626</vt:i4>
      </vt:variant>
      <vt:variant>
        <vt:i4>155</vt:i4>
      </vt:variant>
      <vt:variant>
        <vt:i4>0</vt:i4>
      </vt:variant>
      <vt:variant>
        <vt:i4>5</vt:i4>
      </vt:variant>
      <vt:variant>
        <vt:lpwstr/>
      </vt:variant>
      <vt:variant>
        <vt:lpwstr>_Toc105157319</vt:lpwstr>
      </vt:variant>
      <vt:variant>
        <vt:i4>1048626</vt:i4>
      </vt:variant>
      <vt:variant>
        <vt:i4>149</vt:i4>
      </vt:variant>
      <vt:variant>
        <vt:i4>0</vt:i4>
      </vt:variant>
      <vt:variant>
        <vt:i4>5</vt:i4>
      </vt:variant>
      <vt:variant>
        <vt:lpwstr/>
      </vt:variant>
      <vt:variant>
        <vt:lpwstr>_Toc105157318</vt:lpwstr>
      </vt:variant>
      <vt:variant>
        <vt:i4>1048626</vt:i4>
      </vt:variant>
      <vt:variant>
        <vt:i4>143</vt:i4>
      </vt:variant>
      <vt:variant>
        <vt:i4>0</vt:i4>
      </vt:variant>
      <vt:variant>
        <vt:i4>5</vt:i4>
      </vt:variant>
      <vt:variant>
        <vt:lpwstr/>
      </vt:variant>
      <vt:variant>
        <vt:lpwstr>_Toc105157317</vt:lpwstr>
      </vt:variant>
      <vt:variant>
        <vt:i4>1048626</vt:i4>
      </vt:variant>
      <vt:variant>
        <vt:i4>137</vt:i4>
      </vt:variant>
      <vt:variant>
        <vt:i4>0</vt:i4>
      </vt:variant>
      <vt:variant>
        <vt:i4>5</vt:i4>
      </vt:variant>
      <vt:variant>
        <vt:lpwstr/>
      </vt:variant>
      <vt:variant>
        <vt:lpwstr>_Toc105157316</vt:lpwstr>
      </vt:variant>
      <vt:variant>
        <vt:i4>1048626</vt:i4>
      </vt:variant>
      <vt:variant>
        <vt:i4>131</vt:i4>
      </vt:variant>
      <vt:variant>
        <vt:i4>0</vt:i4>
      </vt:variant>
      <vt:variant>
        <vt:i4>5</vt:i4>
      </vt:variant>
      <vt:variant>
        <vt:lpwstr/>
      </vt:variant>
      <vt:variant>
        <vt:lpwstr>_Toc105157315</vt:lpwstr>
      </vt:variant>
      <vt:variant>
        <vt:i4>1048626</vt:i4>
      </vt:variant>
      <vt:variant>
        <vt:i4>125</vt:i4>
      </vt:variant>
      <vt:variant>
        <vt:i4>0</vt:i4>
      </vt:variant>
      <vt:variant>
        <vt:i4>5</vt:i4>
      </vt:variant>
      <vt:variant>
        <vt:lpwstr/>
      </vt:variant>
      <vt:variant>
        <vt:lpwstr>_Toc105157314</vt:lpwstr>
      </vt:variant>
      <vt:variant>
        <vt:i4>1048626</vt:i4>
      </vt:variant>
      <vt:variant>
        <vt:i4>119</vt:i4>
      </vt:variant>
      <vt:variant>
        <vt:i4>0</vt:i4>
      </vt:variant>
      <vt:variant>
        <vt:i4>5</vt:i4>
      </vt:variant>
      <vt:variant>
        <vt:lpwstr/>
      </vt:variant>
      <vt:variant>
        <vt:lpwstr>_Toc105157313</vt:lpwstr>
      </vt:variant>
      <vt:variant>
        <vt:i4>1048626</vt:i4>
      </vt:variant>
      <vt:variant>
        <vt:i4>113</vt:i4>
      </vt:variant>
      <vt:variant>
        <vt:i4>0</vt:i4>
      </vt:variant>
      <vt:variant>
        <vt:i4>5</vt:i4>
      </vt:variant>
      <vt:variant>
        <vt:lpwstr/>
      </vt:variant>
      <vt:variant>
        <vt:lpwstr>_Toc105157312</vt:lpwstr>
      </vt:variant>
      <vt:variant>
        <vt:i4>1048626</vt:i4>
      </vt:variant>
      <vt:variant>
        <vt:i4>107</vt:i4>
      </vt:variant>
      <vt:variant>
        <vt:i4>0</vt:i4>
      </vt:variant>
      <vt:variant>
        <vt:i4>5</vt:i4>
      </vt:variant>
      <vt:variant>
        <vt:lpwstr/>
      </vt:variant>
      <vt:variant>
        <vt:lpwstr>_Toc105157311</vt:lpwstr>
      </vt:variant>
      <vt:variant>
        <vt:i4>1048626</vt:i4>
      </vt:variant>
      <vt:variant>
        <vt:i4>101</vt:i4>
      </vt:variant>
      <vt:variant>
        <vt:i4>0</vt:i4>
      </vt:variant>
      <vt:variant>
        <vt:i4>5</vt:i4>
      </vt:variant>
      <vt:variant>
        <vt:lpwstr/>
      </vt:variant>
      <vt:variant>
        <vt:lpwstr>_Toc105157310</vt:lpwstr>
      </vt:variant>
      <vt:variant>
        <vt:i4>1114162</vt:i4>
      </vt:variant>
      <vt:variant>
        <vt:i4>95</vt:i4>
      </vt:variant>
      <vt:variant>
        <vt:i4>0</vt:i4>
      </vt:variant>
      <vt:variant>
        <vt:i4>5</vt:i4>
      </vt:variant>
      <vt:variant>
        <vt:lpwstr/>
      </vt:variant>
      <vt:variant>
        <vt:lpwstr>_Toc105157309</vt:lpwstr>
      </vt:variant>
      <vt:variant>
        <vt:i4>1114162</vt:i4>
      </vt:variant>
      <vt:variant>
        <vt:i4>89</vt:i4>
      </vt:variant>
      <vt:variant>
        <vt:i4>0</vt:i4>
      </vt:variant>
      <vt:variant>
        <vt:i4>5</vt:i4>
      </vt:variant>
      <vt:variant>
        <vt:lpwstr/>
      </vt:variant>
      <vt:variant>
        <vt:lpwstr>_Toc105157308</vt:lpwstr>
      </vt:variant>
      <vt:variant>
        <vt:i4>1114162</vt:i4>
      </vt:variant>
      <vt:variant>
        <vt:i4>83</vt:i4>
      </vt:variant>
      <vt:variant>
        <vt:i4>0</vt:i4>
      </vt:variant>
      <vt:variant>
        <vt:i4>5</vt:i4>
      </vt:variant>
      <vt:variant>
        <vt:lpwstr/>
      </vt:variant>
      <vt:variant>
        <vt:lpwstr>_Toc105157307</vt:lpwstr>
      </vt:variant>
      <vt:variant>
        <vt:i4>1114162</vt:i4>
      </vt:variant>
      <vt:variant>
        <vt:i4>77</vt:i4>
      </vt:variant>
      <vt:variant>
        <vt:i4>0</vt:i4>
      </vt:variant>
      <vt:variant>
        <vt:i4>5</vt:i4>
      </vt:variant>
      <vt:variant>
        <vt:lpwstr/>
      </vt:variant>
      <vt:variant>
        <vt:lpwstr>_Toc105157306</vt:lpwstr>
      </vt:variant>
      <vt:variant>
        <vt:i4>1114162</vt:i4>
      </vt:variant>
      <vt:variant>
        <vt:i4>71</vt:i4>
      </vt:variant>
      <vt:variant>
        <vt:i4>0</vt:i4>
      </vt:variant>
      <vt:variant>
        <vt:i4>5</vt:i4>
      </vt:variant>
      <vt:variant>
        <vt:lpwstr/>
      </vt:variant>
      <vt:variant>
        <vt:lpwstr>_Toc105157305</vt:lpwstr>
      </vt:variant>
      <vt:variant>
        <vt:i4>1114162</vt:i4>
      </vt:variant>
      <vt:variant>
        <vt:i4>65</vt:i4>
      </vt:variant>
      <vt:variant>
        <vt:i4>0</vt:i4>
      </vt:variant>
      <vt:variant>
        <vt:i4>5</vt:i4>
      </vt:variant>
      <vt:variant>
        <vt:lpwstr/>
      </vt:variant>
      <vt:variant>
        <vt:lpwstr>_Toc105157304</vt:lpwstr>
      </vt:variant>
      <vt:variant>
        <vt:i4>1114162</vt:i4>
      </vt:variant>
      <vt:variant>
        <vt:i4>59</vt:i4>
      </vt:variant>
      <vt:variant>
        <vt:i4>0</vt:i4>
      </vt:variant>
      <vt:variant>
        <vt:i4>5</vt:i4>
      </vt:variant>
      <vt:variant>
        <vt:lpwstr/>
      </vt:variant>
      <vt:variant>
        <vt:lpwstr>_Toc105157303</vt:lpwstr>
      </vt:variant>
      <vt:variant>
        <vt:i4>1114162</vt:i4>
      </vt:variant>
      <vt:variant>
        <vt:i4>53</vt:i4>
      </vt:variant>
      <vt:variant>
        <vt:i4>0</vt:i4>
      </vt:variant>
      <vt:variant>
        <vt:i4>5</vt:i4>
      </vt:variant>
      <vt:variant>
        <vt:lpwstr/>
      </vt:variant>
      <vt:variant>
        <vt:lpwstr>_Toc105157302</vt:lpwstr>
      </vt:variant>
      <vt:variant>
        <vt:i4>1114162</vt:i4>
      </vt:variant>
      <vt:variant>
        <vt:i4>47</vt:i4>
      </vt:variant>
      <vt:variant>
        <vt:i4>0</vt:i4>
      </vt:variant>
      <vt:variant>
        <vt:i4>5</vt:i4>
      </vt:variant>
      <vt:variant>
        <vt:lpwstr/>
      </vt:variant>
      <vt:variant>
        <vt:lpwstr>_Toc105157301</vt:lpwstr>
      </vt:variant>
      <vt:variant>
        <vt:i4>1114162</vt:i4>
      </vt:variant>
      <vt:variant>
        <vt:i4>41</vt:i4>
      </vt:variant>
      <vt:variant>
        <vt:i4>0</vt:i4>
      </vt:variant>
      <vt:variant>
        <vt:i4>5</vt:i4>
      </vt:variant>
      <vt:variant>
        <vt:lpwstr/>
      </vt:variant>
      <vt:variant>
        <vt:lpwstr>_Toc105157300</vt:lpwstr>
      </vt:variant>
      <vt:variant>
        <vt:i4>1572915</vt:i4>
      </vt:variant>
      <vt:variant>
        <vt:i4>35</vt:i4>
      </vt:variant>
      <vt:variant>
        <vt:i4>0</vt:i4>
      </vt:variant>
      <vt:variant>
        <vt:i4>5</vt:i4>
      </vt:variant>
      <vt:variant>
        <vt:lpwstr/>
      </vt:variant>
      <vt:variant>
        <vt:lpwstr>_Toc105157299</vt:lpwstr>
      </vt:variant>
      <vt:variant>
        <vt:i4>1572915</vt:i4>
      </vt:variant>
      <vt:variant>
        <vt:i4>29</vt:i4>
      </vt:variant>
      <vt:variant>
        <vt:i4>0</vt:i4>
      </vt:variant>
      <vt:variant>
        <vt:i4>5</vt:i4>
      </vt:variant>
      <vt:variant>
        <vt:lpwstr/>
      </vt:variant>
      <vt:variant>
        <vt:lpwstr>_Toc105157298</vt:lpwstr>
      </vt:variant>
      <vt:variant>
        <vt:i4>1572915</vt:i4>
      </vt:variant>
      <vt:variant>
        <vt:i4>23</vt:i4>
      </vt:variant>
      <vt:variant>
        <vt:i4>0</vt:i4>
      </vt:variant>
      <vt:variant>
        <vt:i4>5</vt:i4>
      </vt:variant>
      <vt:variant>
        <vt:lpwstr/>
      </vt:variant>
      <vt:variant>
        <vt:lpwstr>_Toc105157297</vt:lpwstr>
      </vt:variant>
      <vt:variant>
        <vt:i4>1572915</vt:i4>
      </vt:variant>
      <vt:variant>
        <vt:i4>17</vt:i4>
      </vt:variant>
      <vt:variant>
        <vt:i4>0</vt:i4>
      </vt:variant>
      <vt:variant>
        <vt:i4>5</vt:i4>
      </vt:variant>
      <vt:variant>
        <vt:lpwstr/>
      </vt:variant>
      <vt:variant>
        <vt:lpwstr>_Toc105157296</vt:lpwstr>
      </vt:variant>
      <vt:variant>
        <vt:i4>1572915</vt:i4>
      </vt:variant>
      <vt:variant>
        <vt:i4>11</vt:i4>
      </vt:variant>
      <vt:variant>
        <vt:i4>0</vt:i4>
      </vt:variant>
      <vt:variant>
        <vt:i4>5</vt:i4>
      </vt:variant>
      <vt:variant>
        <vt:lpwstr/>
      </vt:variant>
      <vt:variant>
        <vt:lpwstr>_Toc105157295</vt:lpwstr>
      </vt:variant>
      <vt:variant>
        <vt:i4>1572915</vt:i4>
      </vt:variant>
      <vt:variant>
        <vt:i4>5</vt:i4>
      </vt:variant>
      <vt:variant>
        <vt:i4>0</vt:i4>
      </vt:variant>
      <vt:variant>
        <vt:i4>5</vt:i4>
      </vt:variant>
      <vt:variant>
        <vt:lpwstr/>
      </vt:variant>
      <vt:variant>
        <vt:lpwstr>_Toc105157294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Council</dc:title>
  <dc:subject/>
  <dc:creator>Ben Kogo</dc:creator>
  <cp:keywords/>
  <cp:lastModifiedBy>Sylvia Baxter</cp:lastModifiedBy>
  <cp:revision>23</cp:revision>
  <cp:lastPrinted>2022-05-19T23:11:00Z</cp:lastPrinted>
  <dcterms:created xsi:type="dcterms:W3CDTF">2022-11-24T04:19:00Z</dcterms:created>
  <dcterms:modified xsi:type="dcterms:W3CDTF">2023-02-20T06:21:00Z</dcterms:modified>
</cp:coreProperties>
</file>